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EFA4B6" w14:textId="0142968D" w:rsidR="00524D56" w:rsidRPr="005C7597" w:rsidRDefault="00524D56" w:rsidP="00524D56">
      <w:pPr>
        <w:tabs>
          <w:tab w:val="center" w:pos="4536"/>
          <w:tab w:val="right" w:pos="8280"/>
          <w:tab w:val="right" w:pos="9639"/>
        </w:tabs>
        <w:spacing w:line="276" w:lineRule="auto"/>
        <w:ind w:right="2"/>
        <w:rPr>
          <w:rFonts w:ascii="Arial" w:eastAsia="Batang" w:hAnsi="Arial" w:cs="Arial"/>
          <w:b/>
          <w:bCs/>
          <w:sz w:val="24"/>
        </w:rPr>
      </w:pPr>
      <w:r w:rsidRPr="005C7597">
        <w:rPr>
          <w:rFonts w:ascii="Arial" w:hAnsi="Arial" w:cs="Arial"/>
          <w:b/>
          <w:bCs/>
          <w:sz w:val="24"/>
        </w:rPr>
        <w:t>3GPP TSG RAN WG1</w:t>
      </w:r>
      <w:r w:rsidR="00C647AA">
        <w:rPr>
          <w:rFonts w:ascii="Arial" w:hAnsi="Arial" w:cs="Arial"/>
          <w:b/>
          <w:bCs/>
          <w:sz w:val="24"/>
        </w:rPr>
        <w:t>#110</w:t>
      </w:r>
      <w:r w:rsidRPr="005C7597">
        <w:rPr>
          <w:rFonts w:ascii="Arial" w:hAnsi="Arial" w:cs="Arial"/>
          <w:b/>
          <w:bCs/>
          <w:sz w:val="24"/>
        </w:rPr>
        <w:tab/>
      </w:r>
      <w:r>
        <w:rPr>
          <w:rFonts w:ascii="Arial" w:hAnsi="Arial" w:cs="Arial"/>
          <w:b/>
          <w:bCs/>
          <w:sz w:val="24"/>
        </w:rPr>
        <w:tab/>
      </w:r>
      <w:r w:rsidRPr="005C7597">
        <w:rPr>
          <w:rFonts w:ascii="Arial" w:hAnsi="Arial" w:cs="Arial"/>
          <w:b/>
          <w:bCs/>
          <w:sz w:val="24"/>
        </w:rPr>
        <w:tab/>
      </w:r>
      <w:r w:rsidRPr="00BA7CDE">
        <w:rPr>
          <w:rFonts w:ascii="Arial" w:hAnsi="Arial" w:cs="Arial"/>
          <w:b/>
          <w:bCs/>
          <w:sz w:val="24"/>
        </w:rPr>
        <w:t>R1-</w:t>
      </w:r>
      <w:r w:rsidR="00C647AA">
        <w:rPr>
          <w:rFonts w:ascii="Arial" w:hAnsi="Arial" w:cs="Arial"/>
          <w:b/>
          <w:bCs/>
          <w:sz w:val="24"/>
        </w:rPr>
        <w:t>220</w:t>
      </w:r>
      <w:r w:rsidR="00D03981">
        <w:rPr>
          <w:rFonts w:ascii="Arial" w:hAnsi="Arial" w:cs="Arial"/>
          <w:b/>
          <w:bCs/>
          <w:sz w:val="24"/>
        </w:rPr>
        <w:t>6818</w:t>
      </w:r>
    </w:p>
    <w:p w14:paraId="0DDD9E9D" w14:textId="0832AA89" w:rsidR="00A968BE" w:rsidRDefault="00B565E6" w:rsidP="00524D56">
      <w:pPr>
        <w:tabs>
          <w:tab w:val="center" w:pos="4536"/>
          <w:tab w:val="right" w:pos="9072"/>
        </w:tabs>
        <w:spacing w:line="276" w:lineRule="auto"/>
        <w:rPr>
          <w:rFonts w:ascii="Arial" w:eastAsia="MS Mincho" w:hAnsi="Arial" w:cs="Arial"/>
          <w:b/>
          <w:bCs/>
          <w:sz w:val="24"/>
          <w:lang w:eastAsia="ja-JP"/>
        </w:rPr>
      </w:pPr>
      <w:r>
        <w:rPr>
          <w:rFonts w:ascii="Arial" w:eastAsia="MS Mincho" w:hAnsi="Arial" w:cs="Arial"/>
          <w:b/>
          <w:bCs/>
          <w:sz w:val="24"/>
          <w:lang w:eastAsia="ja-JP"/>
        </w:rPr>
        <w:t>Meeting</w:t>
      </w:r>
      <w:r w:rsidR="00524D56" w:rsidRPr="005C7597">
        <w:rPr>
          <w:rFonts w:ascii="Arial" w:eastAsia="MS Mincho" w:hAnsi="Arial" w:cs="Arial"/>
          <w:b/>
          <w:bCs/>
          <w:sz w:val="24"/>
          <w:lang w:eastAsia="ja-JP"/>
        </w:rPr>
        <w:t xml:space="preserve">, </w:t>
      </w:r>
      <w:r w:rsidR="00C647AA">
        <w:rPr>
          <w:rFonts w:ascii="Arial" w:hAnsi="Arial" w:cs="Arial"/>
          <w:b/>
          <w:bCs/>
          <w:sz w:val="24"/>
        </w:rPr>
        <w:t>August 22</w:t>
      </w:r>
      <w:r w:rsidR="00C647AA" w:rsidRPr="00C647AA">
        <w:rPr>
          <w:rFonts w:ascii="Arial" w:hAnsi="Arial" w:cs="Arial"/>
          <w:b/>
          <w:bCs/>
          <w:sz w:val="24"/>
          <w:vertAlign w:val="superscript"/>
        </w:rPr>
        <w:t>nd</w:t>
      </w:r>
      <w:r w:rsidR="00C647AA">
        <w:rPr>
          <w:rFonts w:ascii="Arial" w:hAnsi="Arial" w:cs="Arial"/>
          <w:b/>
          <w:bCs/>
          <w:sz w:val="24"/>
        </w:rPr>
        <w:t xml:space="preserve"> </w:t>
      </w:r>
      <w:r w:rsidR="00A409A6" w:rsidRPr="00A409A6">
        <w:rPr>
          <w:rFonts w:ascii="Arial" w:eastAsia="MS Mincho" w:hAnsi="Arial" w:cs="Arial"/>
          <w:b/>
          <w:bCs/>
          <w:sz w:val="24"/>
          <w:lang w:eastAsia="ja-JP"/>
        </w:rPr>
        <w:t xml:space="preserve">– </w:t>
      </w:r>
      <w:r w:rsidR="00C647AA">
        <w:rPr>
          <w:rFonts w:ascii="Arial" w:eastAsia="MS Mincho" w:hAnsi="Arial" w:cs="Arial"/>
          <w:b/>
          <w:bCs/>
          <w:sz w:val="24"/>
          <w:lang w:eastAsia="ja-JP"/>
        </w:rPr>
        <w:t>August 26</w:t>
      </w:r>
      <w:r w:rsidR="00C647AA" w:rsidRPr="00C647AA">
        <w:rPr>
          <w:rFonts w:ascii="Arial" w:eastAsia="MS Mincho" w:hAnsi="Arial" w:cs="Arial"/>
          <w:b/>
          <w:bCs/>
          <w:sz w:val="24"/>
          <w:vertAlign w:val="superscript"/>
          <w:lang w:eastAsia="ja-JP"/>
        </w:rPr>
        <w:t>th</w:t>
      </w:r>
      <w:r w:rsidR="004D16CD">
        <w:rPr>
          <w:rFonts w:ascii="Arial" w:eastAsia="MS Mincho" w:hAnsi="Arial" w:cs="Arial"/>
          <w:b/>
          <w:bCs/>
          <w:sz w:val="24"/>
          <w:lang w:eastAsia="ja-JP"/>
        </w:rPr>
        <w:t>,</w:t>
      </w:r>
      <w:r w:rsidR="0068798C">
        <w:rPr>
          <w:rFonts w:ascii="Arial" w:eastAsia="MS Mincho" w:hAnsi="Arial" w:cs="Arial"/>
          <w:b/>
          <w:bCs/>
          <w:sz w:val="24"/>
          <w:lang w:eastAsia="ja-JP"/>
        </w:rPr>
        <w:t xml:space="preserve"> 2022</w:t>
      </w:r>
    </w:p>
    <w:p w14:paraId="0A1AA35D" w14:textId="77777777" w:rsidR="00CE3813" w:rsidRPr="00082D37" w:rsidRDefault="00CE3813" w:rsidP="00CE3813">
      <w:pPr>
        <w:tabs>
          <w:tab w:val="center" w:pos="4536"/>
          <w:tab w:val="right" w:pos="9072"/>
        </w:tabs>
        <w:spacing w:line="276" w:lineRule="auto"/>
        <w:rPr>
          <w:rFonts w:ascii="Arial" w:hAnsi="Arial" w:cs="Arial"/>
          <w:b/>
          <w:bCs/>
          <w:sz w:val="24"/>
          <w:szCs w:val="24"/>
          <w:lang w:val="en-US"/>
        </w:rPr>
      </w:pPr>
    </w:p>
    <w:p w14:paraId="3AF9CE59" w14:textId="0C85C3B2"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0" w:name="Source"/>
      <w:bookmarkEnd w:id="0"/>
      <w:r w:rsidR="004D16CD">
        <w:rPr>
          <w:rFonts w:ascii="Arial" w:hAnsi="Arial"/>
          <w:sz w:val="24"/>
          <w:lang w:val="en-US" w:eastAsia="ko-KR"/>
        </w:rPr>
        <w:t>9</w:t>
      </w:r>
      <w:r w:rsidR="00D03251" w:rsidRPr="00082D37">
        <w:rPr>
          <w:rFonts w:ascii="Arial" w:hAnsi="Arial"/>
          <w:sz w:val="24"/>
          <w:lang w:val="en-US" w:eastAsia="ko-KR"/>
        </w:rPr>
        <w:t>.</w:t>
      </w:r>
      <w:r w:rsidR="00403678">
        <w:rPr>
          <w:rFonts w:ascii="Arial" w:hAnsi="Arial"/>
          <w:sz w:val="24"/>
          <w:lang w:val="en-US" w:eastAsia="ko-KR"/>
        </w:rPr>
        <w:t>1</w:t>
      </w:r>
      <w:r w:rsidR="005E05B0" w:rsidRPr="00082D37">
        <w:rPr>
          <w:rFonts w:ascii="Arial" w:hAnsi="Arial"/>
          <w:sz w:val="24"/>
          <w:lang w:val="en-US" w:eastAsia="ko-KR"/>
        </w:rPr>
        <w:t>.</w:t>
      </w:r>
      <w:r w:rsidR="005839A9">
        <w:rPr>
          <w:rFonts w:ascii="Arial" w:hAnsi="Arial"/>
          <w:sz w:val="24"/>
          <w:lang w:val="en-US" w:eastAsia="ko-KR"/>
        </w:rPr>
        <w:t>4.</w:t>
      </w:r>
      <w:r w:rsidR="004D16CD">
        <w:rPr>
          <w:rFonts w:ascii="Arial" w:hAnsi="Arial"/>
          <w:sz w:val="24"/>
          <w:lang w:val="en-US" w:eastAsia="ko-KR"/>
        </w:rPr>
        <w:t>2</w:t>
      </w:r>
    </w:p>
    <w:p w14:paraId="1C6E0294"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43659DDD" w14:textId="2F7BF19A"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54679A" w:rsidRPr="0054679A">
        <w:rPr>
          <w:rFonts w:ascii="Arial" w:hAnsi="Arial"/>
          <w:sz w:val="24"/>
          <w:lang w:val="en-US"/>
        </w:rPr>
        <w:t>Views on TPMI/SRI enhancements for 8Tx UL transmission</w:t>
      </w:r>
    </w:p>
    <w:p w14:paraId="2C6606AC"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1" w:name="DocumentFor"/>
      <w:bookmarkEnd w:id="1"/>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611AB0BA" w14:textId="77777777" w:rsidR="00EF533A" w:rsidRPr="00EF533A" w:rsidRDefault="00EF533A" w:rsidP="00EF533A">
      <w:pPr>
        <w:pStyle w:val="Heading1"/>
        <w:numPr>
          <w:ilvl w:val="0"/>
          <w:numId w:val="0"/>
        </w:numPr>
        <w:spacing w:before="0" w:after="0" w:line="240" w:lineRule="auto"/>
        <w:ind w:left="792"/>
        <w:jc w:val="both"/>
        <w:rPr>
          <w:sz w:val="16"/>
          <w:szCs w:val="16"/>
          <w:lang w:val="en-US"/>
        </w:rPr>
      </w:pPr>
    </w:p>
    <w:p w14:paraId="17C9A655" w14:textId="77777777" w:rsidR="005C36AB" w:rsidRDefault="005C36AB" w:rsidP="005C36AB">
      <w:pPr>
        <w:pStyle w:val="Heading1"/>
        <w:spacing w:before="0" w:after="60"/>
        <w:jc w:val="both"/>
        <w:rPr>
          <w:lang w:val="en-US"/>
        </w:rPr>
      </w:pPr>
      <w:r>
        <w:rPr>
          <w:lang w:val="en-US"/>
        </w:rPr>
        <w:t>Introduction</w:t>
      </w:r>
    </w:p>
    <w:p w14:paraId="498EFA35" w14:textId="02F317E8" w:rsidR="004133C6" w:rsidRPr="004636FE" w:rsidRDefault="004133C6" w:rsidP="005C36AB">
      <w:pPr>
        <w:pStyle w:val="0Maintext"/>
        <w:spacing w:after="60" w:afterAutospacing="0"/>
        <w:rPr>
          <w:lang w:val="en-US"/>
        </w:rPr>
      </w:pPr>
      <w:r w:rsidRPr="004636FE">
        <w:rPr>
          <w:lang w:val="en-US"/>
        </w:rPr>
        <w:t xml:space="preserve">The Rel.18 WID [1] includes the following objectives regarding the </w:t>
      </w:r>
      <w:r w:rsidR="000674BC">
        <w:rPr>
          <w:lang w:val="en-US"/>
        </w:rPr>
        <w:t>8Tx UL operation</w:t>
      </w:r>
      <w:r w:rsidRPr="004636FE">
        <w:rPr>
          <w:lang w:val="en-US"/>
        </w:rPr>
        <w:t>.</w:t>
      </w:r>
    </w:p>
    <w:tbl>
      <w:tblPr>
        <w:tblStyle w:val="TableGrid"/>
        <w:tblW w:w="0" w:type="auto"/>
        <w:tblLook w:val="04A0" w:firstRow="1" w:lastRow="0" w:firstColumn="1" w:lastColumn="0" w:noHBand="0" w:noVBand="1"/>
      </w:tblPr>
      <w:tblGrid>
        <w:gridCol w:w="9629"/>
      </w:tblGrid>
      <w:tr w:rsidR="004133C6" w:rsidRPr="000674BC" w14:paraId="536347DE" w14:textId="77777777" w:rsidTr="004133C6">
        <w:tc>
          <w:tcPr>
            <w:tcW w:w="9629" w:type="dxa"/>
          </w:tcPr>
          <w:p w14:paraId="14D665C4" w14:textId="77777777" w:rsidR="000674BC" w:rsidRPr="000674BC" w:rsidRDefault="000674BC" w:rsidP="007B2238">
            <w:pPr>
              <w:numPr>
                <w:ilvl w:val="0"/>
                <w:numId w:val="39"/>
              </w:numPr>
              <w:overflowPunct w:val="0"/>
              <w:autoSpaceDE w:val="0"/>
              <w:autoSpaceDN w:val="0"/>
              <w:adjustRightInd w:val="0"/>
              <w:snapToGrid w:val="0"/>
              <w:spacing w:beforeLines="50" w:before="120"/>
              <w:jc w:val="both"/>
              <w:textAlignment w:val="baseline"/>
              <w:rPr>
                <w:bCs/>
                <w:sz w:val="20"/>
                <w:lang w:val="en-US"/>
              </w:rPr>
            </w:pPr>
            <w:r w:rsidRPr="000674BC">
              <w:rPr>
                <w:bCs/>
                <w:sz w:val="20"/>
                <w:lang w:val="en-US"/>
              </w:rPr>
              <w:t>Study, and if justified, specify UL DMRS, SRS, SRI, and TPMI (including codebook) enhancements to enable 8 Tx UL operation to support 4 and more layers per UE in UL targeting CPE/FWA/vehicle/Industrial devices</w:t>
            </w:r>
          </w:p>
          <w:p w14:paraId="0502B195" w14:textId="6C3AC3AF" w:rsidR="004133C6" w:rsidRPr="000674BC" w:rsidRDefault="000674BC" w:rsidP="007B2238">
            <w:pPr>
              <w:numPr>
                <w:ilvl w:val="1"/>
                <w:numId w:val="38"/>
              </w:numPr>
              <w:overflowPunct w:val="0"/>
              <w:autoSpaceDE w:val="0"/>
              <w:autoSpaceDN w:val="0"/>
              <w:adjustRightInd w:val="0"/>
              <w:snapToGrid w:val="0"/>
              <w:spacing w:beforeLines="50" w:before="120"/>
              <w:jc w:val="both"/>
              <w:textAlignment w:val="baseline"/>
              <w:rPr>
                <w:bCs/>
                <w:sz w:val="20"/>
                <w:lang w:val="en-US"/>
              </w:rPr>
            </w:pPr>
            <w:r w:rsidRPr="000674BC">
              <w:rPr>
                <w:bCs/>
                <w:sz w:val="20"/>
                <w:lang w:val="en-US"/>
              </w:rPr>
              <w:t>Note: Potential restrictions on the scope of this objective (including coherence assumption, full/non-full power modes) will be identified as part of the study.</w:t>
            </w:r>
          </w:p>
        </w:tc>
      </w:tr>
    </w:tbl>
    <w:p w14:paraId="5FF2F81A" w14:textId="77777777" w:rsidR="004133C6" w:rsidRDefault="004133C6" w:rsidP="005C36AB">
      <w:pPr>
        <w:pStyle w:val="0Maintext"/>
        <w:spacing w:after="60" w:afterAutospacing="0"/>
        <w:rPr>
          <w:lang w:val="en-US"/>
        </w:rPr>
      </w:pPr>
    </w:p>
    <w:p w14:paraId="2DFED4C2" w14:textId="62E3A707" w:rsidR="005C36AB" w:rsidRDefault="005C36AB" w:rsidP="005C36AB">
      <w:pPr>
        <w:pStyle w:val="0Maintext"/>
        <w:spacing w:after="60" w:afterAutospacing="0"/>
        <w:rPr>
          <w:lang w:val="en-US"/>
        </w:rPr>
      </w:pPr>
      <w:r w:rsidRPr="00294474">
        <w:rPr>
          <w:lang w:val="en-US"/>
        </w:rPr>
        <w:t xml:space="preserve">This contribution </w:t>
      </w:r>
      <w:r>
        <w:rPr>
          <w:lang w:val="en-US"/>
        </w:rPr>
        <w:t>provides</w:t>
      </w:r>
      <w:r w:rsidRPr="00294474">
        <w:rPr>
          <w:lang w:val="en-US"/>
        </w:rPr>
        <w:t xml:space="preserve"> Samsung’s view </w:t>
      </w:r>
      <w:r w:rsidR="00E22B36">
        <w:rPr>
          <w:lang w:val="en-US"/>
        </w:rPr>
        <w:t xml:space="preserve">regarding the </w:t>
      </w:r>
      <w:r w:rsidR="005D3688">
        <w:rPr>
          <w:lang w:val="en-US"/>
        </w:rPr>
        <w:t>8Tx UL operation</w:t>
      </w:r>
      <w:r>
        <w:rPr>
          <w:lang w:val="en-US"/>
        </w:rPr>
        <w:t>.</w:t>
      </w:r>
      <w:r w:rsidRPr="00294474">
        <w:rPr>
          <w:lang w:val="en-US"/>
        </w:rPr>
        <w:t xml:space="preserve"> </w:t>
      </w:r>
    </w:p>
    <w:p w14:paraId="7CEF95CD" w14:textId="1C12D277" w:rsidR="00E20A34" w:rsidRPr="00E20A34" w:rsidRDefault="00E20A34" w:rsidP="00E20A34">
      <w:pPr>
        <w:rPr>
          <w:lang w:val="en-US" w:eastAsia="ko-KR"/>
        </w:rPr>
      </w:pPr>
    </w:p>
    <w:p w14:paraId="16E66691" w14:textId="61A9FD99" w:rsidR="00E42A2F" w:rsidRDefault="00850596" w:rsidP="00E42A2F">
      <w:pPr>
        <w:pStyle w:val="Heading1"/>
        <w:spacing w:before="0" w:after="60"/>
        <w:ind w:left="792" w:hanging="792"/>
        <w:rPr>
          <w:lang w:val="en-US"/>
        </w:rPr>
      </w:pPr>
      <w:r>
        <w:rPr>
          <w:lang w:val="en-US"/>
        </w:rPr>
        <w:t>Potential enhancements</w:t>
      </w:r>
    </w:p>
    <w:p w14:paraId="1FF987B1" w14:textId="7D894AFF" w:rsidR="00E42A2F" w:rsidRDefault="00850596" w:rsidP="00E42A2F">
      <w:pPr>
        <w:pStyle w:val="Heading2"/>
        <w:numPr>
          <w:ilvl w:val="1"/>
          <w:numId w:val="2"/>
        </w:numPr>
      </w:pPr>
      <w:r>
        <w:t>Transmission scheme</w:t>
      </w:r>
    </w:p>
    <w:tbl>
      <w:tblPr>
        <w:tblStyle w:val="TableGrid"/>
        <w:tblW w:w="0" w:type="auto"/>
        <w:tblLook w:val="04A0" w:firstRow="1" w:lastRow="0" w:firstColumn="1" w:lastColumn="0" w:noHBand="0" w:noVBand="1"/>
      </w:tblPr>
      <w:tblGrid>
        <w:gridCol w:w="9629"/>
      </w:tblGrid>
      <w:tr w:rsidR="006F169A" w14:paraId="184FE9F8" w14:textId="77777777" w:rsidTr="006F169A">
        <w:tc>
          <w:tcPr>
            <w:tcW w:w="9629" w:type="dxa"/>
          </w:tcPr>
          <w:p w14:paraId="1D713A9E" w14:textId="7A601B64" w:rsidR="006F169A" w:rsidRPr="006F169A" w:rsidRDefault="006F169A" w:rsidP="006F169A">
            <w:pPr>
              <w:rPr>
                <w:rFonts w:ascii="Times" w:eastAsia="Batang" w:hAnsi="Times"/>
                <w:b/>
                <w:bCs/>
                <w:iCs/>
                <w:sz w:val="20"/>
                <w:szCs w:val="24"/>
              </w:rPr>
            </w:pPr>
            <w:r w:rsidRPr="006F169A">
              <w:rPr>
                <w:rFonts w:ascii="Times" w:eastAsia="Batang" w:hAnsi="Times"/>
                <w:b/>
                <w:bCs/>
                <w:iCs/>
                <w:sz w:val="20"/>
                <w:szCs w:val="24"/>
                <w:highlight w:val="green"/>
              </w:rPr>
              <w:t>Agreement</w:t>
            </w:r>
            <w:r w:rsidR="00EE7E30">
              <w:rPr>
                <w:rFonts w:ascii="Times" w:eastAsia="Batang" w:hAnsi="Times"/>
                <w:b/>
                <w:bCs/>
                <w:iCs/>
                <w:sz w:val="20"/>
                <w:szCs w:val="24"/>
              </w:rPr>
              <w:t xml:space="preserve"> [2]</w:t>
            </w:r>
          </w:p>
          <w:p w14:paraId="613A655F" w14:textId="1BE28AEE" w:rsidR="006F169A" w:rsidRDefault="006F169A" w:rsidP="006F169A">
            <w:pPr>
              <w:rPr>
                <w:sz w:val="20"/>
                <w:lang w:eastAsia="ko-KR"/>
              </w:rPr>
            </w:pPr>
            <w:r w:rsidRPr="006F169A">
              <w:rPr>
                <w:rFonts w:ascii="Times" w:eastAsia="Batang" w:hAnsi="Times"/>
                <w:bCs/>
                <w:iCs/>
                <w:sz w:val="20"/>
                <w:szCs w:val="24"/>
              </w:rPr>
              <w:t xml:space="preserve">For 8TX UE uplink transmission, </w:t>
            </w:r>
            <w:r w:rsidRPr="00436E3F">
              <w:rPr>
                <w:rFonts w:ascii="Times" w:eastAsia="Batang" w:hAnsi="Times"/>
                <w:bCs/>
                <w:iCs/>
                <w:sz w:val="20"/>
                <w:szCs w:val="24"/>
                <w:highlight w:val="yellow"/>
              </w:rPr>
              <w:t>study codebook- and non-codebook-based transmission</w:t>
            </w:r>
            <w:r w:rsidRPr="006F169A">
              <w:rPr>
                <w:rFonts w:ascii="Times" w:eastAsia="Batang" w:hAnsi="Times"/>
                <w:bCs/>
                <w:iCs/>
                <w:sz w:val="20"/>
                <w:szCs w:val="24"/>
              </w:rPr>
              <w:t xml:space="preserve"> with maximal layer number of both 4 and 8 layers.</w:t>
            </w:r>
          </w:p>
        </w:tc>
      </w:tr>
    </w:tbl>
    <w:p w14:paraId="2D099609" w14:textId="77777777" w:rsidR="006F169A" w:rsidRDefault="006F169A" w:rsidP="00850596">
      <w:pPr>
        <w:rPr>
          <w:sz w:val="20"/>
          <w:lang w:eastAsia="ko-KR"/>
        </w:rPr>
      </w:pPr>
    </w:p>
    <w:p w14:paraId="676A4FE6" w14:textId="1836AF1F" w:rsidR="004610FE" w:rsidRDefault="00B3304F" w:rsidP="00850596">
      <w:pPr>
        <w:rPr>
          <w:sz w:val="20"/>
          <w:lang w:eastAsia="ko-KR"/>
        </w:rPr>
      </w:pPr>
      <w:r>
        <w:rPr>
          <w:sz w:val="20"/>
          <w:lang w:eastAsia="ko-KR"/>
        </w:rPr>
        <w:t>In Rel. 15 NR, two transmission schemes are supported for PUSCH transmission, namely codebook (CB) based UL transmission and non-codebook (NC</w:t>
      </w:r>
      <w:r w:rsidR="00EE7E30">
        <w:rPr>
          <w:sz w:val="20"/>
          <w:lang w:eastAsia="ko-KR"/>
        </w:rPr>
        <w:t>B) based UL transmission. For 8</w:t>
      </w:r>
      <w:r>
        <w:rPr>
          <w:sz w:val="20"/>
          <w:lang w:eastAsia="ko-KR"/>
        </w:rPr>
        <w:t>Tx UL operations, both schemes should be supported</w:t>
      </w:r>
      <w:r w:rsidR="004610FE">
        <w:rPr>
          <w:sz w:val="20"/>
          <w:lang w:eastAsia="ko-KR"/>
        </w:rPr>
        <w:t xml:space="preserve"> due to the following reasons:</w:t>
      </w:r>
    </w:p>
    <w:p w14:paraId="26086FB8" w14:textId="78A82C4F" w:rsidR="004610FE" w:rsidRPr="004610FE" w:rsidRDefault="00B3304F" w:rsidP="007B2238">
      <w:pPr>
        <w:pStyle w:val="ListParagraph"/>
        <w:numPr>
          <w:ilvl w:val="0"/>
          <w:numId w:val="41"/>
        </w:numPr>
        <w:ind w:leftChars="0"/>
        <w:rPr>
          <w:sz w:val="20"/>
          <w:lang w:eastAsia="ko-KR"/>
        </w:rPr>
      </w:pPr>
      <w:r w:rsidRPr="004610FE">
        <w:rPr>
          <w:sz w:val="20"/>
          <w:lang w:eastAsia="ko-KR"/>
        </w:rPr>
        <w:t xml:space="preserve">The CB based UL transmission is </w:t>
      </w:r>
      <w:r w:rsidR="00245271">
        <w:rPr>
          <w:sz w:val="20"/>
          <w:lang w:eastAsia="ko-KR"/>
        </w:rPr>
        <w:t xml:space="preserve">currently </w:t>
      </w:r>
      <w:r w:rsidRPr="004610FE">
        <w:rPr>
          <w:sz w:val="20"/>
          <w:lang w:eastAsia="ko-KR"/>
        </w:rPr>
        <w:t>implemented in real deployments</w:t>
      </w:r>
      <w:r w:rsidR="004610FE">
        <w:rPr>
          <w:sz w:val="20"/>
          <w:lang w:eastAsia="ko-KR"/>
        </w:rPr>
        <w:t>,</w:t>
      </w:r>
      <w:r w:rsidRPr="004610FE">
        <w:rPr>
          <w:sz w:val="20"/>
          <w:lang w:eastAsia="ko-KR"/>
        </w:rPr>
        <w:t xml:space="preserve"> hence is likely to implemented</w:t>
      </w:r>
      <w:r w:rsidR="00EE7E30">
        <w:rPr>
          <w:sz w:val="20"/>
          <w:lang w:eastAsia="ko-KR"/>
        </w:rPr>
        <w:t xml:space="preserve"> for 8</w:t>
      </w:r>
      <w:r w:rsidR="004610FE">
        <w:rPr>
          <w:sz w:val="20"/>
          <w:lang w:eastAsia="ko-KR"/>
        </w:rPr>
        <w:t>Tx also</w:t>
      </w:r>
      <w:r w:rsidRPr="004610FE">
        <w:rPr>
          <w:sz w:val="20"/>
          <w:lang w:eastAsia="ko-KR"/>
        </w:rPr>
        <w:t xml:space="preserve">. </w:t>
      </w:r>
    </w:p>
    <w:p w14:paraId="60147262" w14:textId="031B9682" w:rsidR="004610FE" w:rsidRPr="004610FE" w:rsidRDefault="00B3304F" w:rsidP="007B2238">
      <w:pPr>
        <w:pStyle w:val="ListParagraph"/>
        <w:numPr>
          <w:ilvl w:val="0"/>
          <w:numId w:val="41"/>
        </w:numPr>
        <w:ind w:leftChars="0"/>
        <w:rPr>
          <w:sz w:val="20"/>
          <w:lang w:eastAsia="ko-KR"/>
        </w:rPr>
      </w:pPr>
      <w:r w:rsidRPr="004610FE">
        <w:rPr>
          <w:sz w:val="20"/>
          <w:lang w:eastAsia="ko-KR"/>
        </w:rPr>
        <w:t>The NC</w:t>
      </w:r>
      <w:r w:rsidR="004610FE">
        <w:rPr>
          <w:sz w:val="20"/>
          <w:lang w:eastAsia="ko-KR"/>
        </w:rPr>
        <w:t xml:space="preserve">B </w:t>
      </w:r>
      <w:r w:rsidRPr="004610FE">
        <w:rPr>
          <w:sz w:val="20"/>
          <w:lang w:eastAsia="ko-KR"/>
        </w:rPr>
        <w:t xml:space="preserve">based UL transmission </w:t>
      </w:r>
      <w:r w:rsidR="004610FE">
        <w:rPr>
          <w:sz w:val="20"/>
          <w:lang w:eastAsia="ko-KR"/>
        </w:rPr>
        <w:t xml:space="preserve">on the other hand </w:t>
      </w:r>
      <w:r w:rsidRPr="004610FE">
        <w:rPr>
          <w:sz w:val="20"/>
          <w:lang w:eastAsia="ko-KR"/>
        </w:rPr>
        <w:t>targets a different use case, i.e., reciprocity-based UL operations.</w:t>
      </w:r>
      <w:r w:rsidR="004610FE">
        <w:rPr>
          <w:sz w:val="20"/>
          <w:lang w:eastAsia="ko-KR"/>
        </w:rPr>
        <w:t xml:space="preserve"> If UE-side reciprocity holds, then NCB based UL transmission can be beneficial.</w:t>
      </w:r>
      <w:r w:rsidRPr="004610FE">
        <w:rPr>
          <w:sz w:val="20"/>
          <w:lang w:eastAsia="ko-KR"/>
        </w:rPr>
        <w:t xml:space="preserve"> </w:t>
      </w:r>
    </w:p>
    <w:p w14:paraId="1B8F8700" w14:textId="6C3ADE8B" w:rsidR="00A63EBE" w:rsidRDefault="00A63EBE" w:rsidP="00850596">
      <w:pPr>
        <w:rPr>
          <w:sz w:val="20"/>
          <w:lang w:eastAsia="ko-KR"/>
        </w:rPr>
      </w:pPr>
    </w:p>
    <w:p w14:paraId="408F0EC8" w14:textId="034E6E8E" w:rsidR="00895F8F" w:rsidRDefault="00793FBC" w:rsidP="00850596">
      <w:pPr>
        <w:rPr>
          <w:sz w:val="20"/>
          <w:lang w:eastAsia="ko-KR"/>
        </w:rPr>
      </w:pPr>
      <w:r>
        <w:rPr>
          <w:sz w:val="20"/>
          <w:lang w:eastAsia="ko-KR"/>
        </w:rPr>
        <w:t>The scope of potential enhancements for the two schemes, however, are quite different. In particular, CB based is likely to have a b</w:t>
      </w:r>
      <w:r w:rsidR="00EE7E30">
        <w:rPr>
          <w:sz w:val="20"/>
          <w:lang w:eastAsia="ko-KR"/>
        </w:rPr>
        <w:t>roader scope (e.g., including 8</w:t>
      </w:r>
      <w:r>
        <w:rPr>
          <w:sz w:val="20"/>
          <w:lang w:eastAsia="ko-KR"/>
        </w:rPr>
        <w:t xml:space="preserve">Tx TPMI codebook </w:t>
      </w:r>
      <w:r w:rsidR="00132491">
        <w:rPr>
          <w:sz w:val="20"/>
          <w:lang w:eastAsia="ko-KR"/>
        </w:rPr>
        <w:t xml:space="preserve">design </w:t>
      </w:r>
      <w:r>
        <w:rPr>
          <w:sz w:val="20"/>
          <w:lang w:eastAsia="ko-KR"/>
        </w:rPr>
        <w:t xml:space="preserve">which often requires simulations), hence will require more time, when compared with NCB based. </w:t>
      </w:r>
      <w:r w:rsidR="004610FE">
        <w:rPr>
          <w:sz w:val="20"/>
          <w:lang w:eastAsia="ko-KR"/>
        </w:rPr>
        <w:t>Due to limited TU, RAN1 can</w:t>
      </w:r>
      <w:r>
        <w:rPr>
          <w:sz w:val="20"/>
          <w:lang w:eastAsia="ko-KR"/>
        </w:rPr>
        <w:t xml:space="preserve"> therefore adopt a serialized approach, and </w:t>
      </w:r>
      <w:r w:rsidR="004610FE">
        <w:rPr>
          <w:sz w:val="20"/>
          <w:lang w:eastAsia="ko-KR"/>
        </w:rPr>
        <w:t>prioritize</w:t>
      </w:r>
      <w:r w:rsidR="00B3304F">
        <w:rPr>
          <w:sz w:val="20"/>
          <w:lang w:eastAsia="ko-KR"/>
        </w:rPr>
        <w:t xml:space="preserve"> CB based UL transmission </w:t>
      </w:r>
      <w:r w:rsidR="004610FE">
        <w:rPr>
          <w:sz w:val="20"/>
          <w:lang w:eastAsia="ko-KR"/>
        </w:rPr>
        <w:t xml:space="preserve">in </w:t>
      </w:r>
      <w:r w:rsidR="007B796E">
        <w:rPr>
          <w:sz w:val="20"/>
          <w:lang w:eastAsia="ko-KR"/>
        </w:rPr>
        <w:t>next 1-2</w:t>
      </w:r>
      <w:r w:rsidR="004610FE">
        <w:rPr>
          <w:sz w:val="20"/>
          <w:lang w:eastAsia="ko-KR"/>
        </w:rPr>
        <w:t xml:space="preserve"> meetings</w:t>
      </w:r>
      <w:r w:rsidR="00B3304F">
        <w:rPr>
          <w:sz w:val="20"/>
          <w:lang w:eastAsia="ko-KR"/>
        </w:rPr>
        <w:t xml:space="preserve">.  </w:t>
      </w:r>
    </w:p>
    <w:p w14:paraId="4BF8319C" w14:textId="06539432" w:rsidR="00B3304F" w:rsidRDefault="00B3304F" w:rsidP="00850596">
      <w:pPr>
        <w:rPr>
          <w:sz w:val="20"/>
          <w:lang w:eastAsia="ko-KR"/>
        </w:rPr>
      </w:pPr>
    </w:p>
    <w:p w14:paraId="0ABB0E33" w14:textId="77FE3626" w:rsidR="00A63EBE" w:rsidRDefault="00A63EBE" w:rsidP="00A63EBE">
      <w:pPr>
        <w:rPr>
          <w:i/>
          <w:sz w:val="20"/>
          <w:lang w:val="en-US" w:eastAsia="ko-KR"/>
        </w:rPr>
      </w:pPr>
      <w:r>
        <w:rPr>
          <w:b/>
          <w:i/>
          <w:sz w:val="20"/>
          <w:lang w:val="en-US" w:eastAsia="ko-KR"/>
        </w:rPr>
        <w:t>Observation</w:t>
      </w:r>
      <w:r w:rsidRPr="00B3304F">
        <w:rPr>
          <w:b/>
          <w:i/>
          <w:sz w:val="20"/>
          <w:lang w:val="en-US" w:eastAsia="ko-KR"/>
        </w:rPr>
        <w:t xml:space="preserve"> </w:t>
      </w:r>
      <w:r w:rsidR="007B796E">
        <w:rPr>
          <w:b/>
          <w:i/>
          <w:sz w:val="20"/>
          <w:lang w:val="en-US" w:eastAsia="ko-KR"/>
        </w:rPr>
        <w:t>1</w:t>
      </w:r>
      <w:r w:rsidRPr="00B3304F">
        <w:rPr>
          <w:i/>
          <w:sz w:val="20"/>
          <w:lang w:val="en-US" w:eastAsia="ko-KR"/>
        </w:rPr>
        <w:t>:</w:t>
      </w:r>
      <w:r>
        <w:rPr>
          <w:i/>
          <w:sz w:val="20"/>
          <w:lang w:val="en-US" w:eastAsia="ko-KR"/>
        </w:rPr>
        <w:t xml:space="preserve"> regarding the UL transmission schemes</w:t>
      </w:r>
    </w:p>
    <w:p w14:paraId="451C6E4E" w14:textId="1081F3FF" w:rsidR="00A63EBE" w:rsidRDefault="00A63EBE" w:rsidP="0061456D">
      <w:pPr>
        <w:pStyle w:val="ListParagraph"/>
        <w:numPr>
          <w:ilvl w:val="0"/>
          <w:numId w:val="46"/>
        </w:numPr>
        <w:ind w:leftChars="0"/>
        <w:rPr>
          <w:i/>
          <w:sz w:val="20"/>
          <w:lang w:val="en-US" w:eastAsia="ko-KR"/>
        </w:rPr>
      </w:pPr>
      <w:r>
        <w:rPr>
          <w:i/>
          <w:sz w:val="20"/>
          <w:lang w:val="en-US" w:eastAsia="ko-KR"/>
        </w:rPr>
        <w:t>CB-based UL is implemented in current deployments, hence is likely to be implemented for 8 Tx</w:t>
      </w:r>
      <w:r w:rsidR="00362DF5">
        <w:rPr>
          <w:i/>
          <w:sz w:val="20"/>
          <w:lang w:val="en-US" w:eastAsia="ko-KR"/>
        </w:rPr>
        <w:t xml:space="preserve"> as well</w:t>
      </w:r>
    </w:p>
    <w:p w14:paraId="6EC06D84" w14:textId="77777777" w:rsidR="00A63EBE" w:rsidRPr="00A63EBE" w:rsidRDefault="00A63EBE" w:rsidP="0061456D">
      <w:pPr>
        <w:pStyle w:val="ListParagraph"/>
        <w:numPr>
          <w:ilvl w:val="0"/>
          <w:numId w:val="46"/>
        </w:numPr>
        <w:ind w:leftChars="0"/>
        <w:rPr>
          <w:i/>
          <w:sz w:val="20"/>
          <w:lang w:val="en-US" w:eastAsia="ko-KR"/>
        </w:rPr>
      </w:pPr>
      <w:r>
        <w:rPr>
          <w:i/>
          <w:sz w:val="20"/>
          <w:lang w:val="en-US" w:eastAsia="ko-KR"/>
        </w:rPr>
        <w:t>NCB based UL can be beneficial if UE-side reciprocity holds</w:t>
      </w:r>
    </w:p>
    <w:p w14:paraId="4F690393" w14:textId="77777777" w:rsidR="00A63EBE" w:rsidRDefault="00A63EBE" w:rsidP="00850596">
      <w:pPr>
        <w:rPr>
          <w:sz w:val="20"/>
          <w:lang w:eastAsia="ko-KR"/>
        </w:rPr>
      </w:pPr>
    </w:p>
    <w:p w14:paraId="37748A6F" w14:textId="7608C025" w:rsidR="009B4EAB" w:rsidRDefault="00E20A34" w:rsidP="00850596">
      <w:pPr>
        <w:rPr>
          <w:i/>
          <w:sz w:val="20"/>
          <w:lang w:val="en-US" w:eastAsia="ko-KR"/>
        </w:rPr>
      </w:pPr>
      <w:r w:rsidRPr="00B3304F">
        <w:rPr>
          <w:b/>
          <w:i/>
          <w:sz w:val="20"/>
          <w:lang w:val="en-US" w:eastAsia="ko-KR"/>
        </w:rPr>
        <w:t>Proposal</w:t>
      </w:r>
      <w:r w:rsidR="00B3304F" w:rsidRPr="00B3304F">
        <w:rPr>
          <w:b/>
          <w:i/>
          <w:sz w:val="20"/>
          <w:lang w:val="en-US" w:eastAsia="ko-KR"/>
        </w:rPr>
        <w:t xml:space="preserve"> </w:t>
      </w:r>
      <w:r w:rsidR="007B796E">
        <w:rPr>
          <w:b/>
          <w:i/>
          <w:sz w:val="20"/>
          <w:lang w:val="en-US" w:eastAsia="ko-KR"/>
        </w:rPr>
        <w:t>1</w:t>
      </w:r>
      <w:r w:rsidRPr="00B3304F">
        <w:rPr>
          <w:i/>
          <w:sz w:val="20"/>
          <w:lang w:val="en-US" w:eastAsia="ko-KR"/>
        </w:rPr>
        <w:t xml:space="preserve">: </w:t>
      </w:r>
      <w:r w:rsidR="009B4EAB">
        <w:rPr>
          <w:i/>
          <w:sz w:val="20"/>
          <w:lang w:val="en-US" w:eastAsia="ko-KR"/>
        </w:rPr>
        <w:t>Regarding the transmission scheme for 8Tx UL operations,</w:t>
      </w:r>
    </w:p>
    <w:p w14:paraId="40F98187" w14:textId="1D45B14A" w:rsidR="00E20A34" w:rsidRPr="009B4EAB" w:rsidRDefault="00E20A34" w:rsidP="0061456D">
      <w:pPr>
        <w:pStyle w:val="ListParagraph"/>
        <w:numPr>
          <w:ilvl w:val="0"/>
          <w:numId w:val="42"/>
        </w:numPr>
        <w:ind w:leftChars="0"/>
        <w:rPr>
          <w:i/>
          <w:sz w:val="20"/>
          <w:lang w:val="en-US" w:eastAsia="ko-KR"/>
        </w:rPr>
      </w:pPr>
      <w:r w:rsidRPr="009B4EAB">
        <w:rPr>
          <w:i/>
          <w:sz w:val="20"/>
          <w:lang w:val="en-US" w:eastAsia="ko-KR"/>
        </w:rPr>
        <w:t xml:space="preserve">Support both CB and NCB based </w:t>
      </w:r>
      <w:r w:rsidR="009B4EAB">
        <w:rPr>
          <w:i/>
          <w:sz w:val="20"/>
          <w:lang w:val="en-US" w:eastAsia="ko-KR"/>
        </w:rPr>
        <w:t>UL transmission</w:t>
      </w:r>
    </w:p>
    <w:p w14:paraId="453AD10D" w14:textId="255F31F9" w:rsidR="009B4EAB" w:rsidRPr="00EE7E30" w:rsidRDefault="009B4EAB" w:rsidP="00EE7E30">
      <w:pPr>
        <w:pStyle w:val="ListParagraph"/>
        <w:numPr>
          <w:ilvl w:val="0"/>
          <w:numId w:val="40"/>
        </w:numPr>
        <w:ind w:leftChars="0"/>
        <w:rPr>
          <w:i/>
          <w:sz w:val="20"/>
          <w:lang w:val="en-US" w:eastAsia="ko-KR"/>
        </w:rPr>
      </w:pPr>
      <w:r>
        <w:rPr>
          <w:i/>
          <w:sz w:val="20"/>
          <w:lang w:val="en-US" w:eastAsia="ko-KR"/>
        </w:rPr>
        <w:t>For RAN1 wor</w:t>
      </w:r>
      <w:r w:rsidR="00EE7E30">
        <w:rPr>
          <w:i/>
          <w:sz w:val="20"/>
          <w:lang w:val="en-US" w:eastAsia="ko-KR"/>
        </w:rPr>
        <w:t xml:space="preserve">k, adopt a serialized approach and </w:t>
      </w:r>
      <w:r w:rsidRPr="00EE7E30">
        <w:rPr>
          <w:i/>
          <w:sz w:val="20"/>
          <w:lang w:val="en-US" w:eastAsia="ko-KR"/>
        </w:rPr>
        <w:t>p</w:t>
      </w:r>
      <w:r w:rsidR="00EE7E30">
        <w:rPr>
          <w:i/>
          <w:sz w:val="20"/>
          <w:lang w:val="en-US" w:eastAsia="ko-KR"/>
        </w:rPr>
        <w:t>rioritize CB-</w:t>
      </w:r>
      <w:r w:rsidR="004610FE" w:rsidRPr="00EE7E30">
        <w:rPr>
          <w:i/>
          <w:sz w:val="20"/>
          <w:lang w:val="en-US" w:eastAsia="ko-KR"/>
        </w:rPr>
        <w:t xml:space="preserve">based </w:t>
      </w:r>
      <w:r w:rsidR="00606B92" w:rsidRPr="00EE7E30">
        <w:rPr>
          <w:i/>
          <w:sz w:val="20"/>
          <w:lang w:val="en-US" w:eastAsia="ko-KR"/>
        </w:rPr>
        <w:t>discussion</w:t>
      </w:r>
      <w:r w:rsidR="00EE7E30">
        <w:rPr>
          <w:i/>
          <w:sz w:val="20"/>
          <w:lang w:val="en-US" w:eastAsia="ko-KR"/>
        </w:rPr>
        <w:t>s</w:t>
      </w:r>
      <w:r w:rsidR="00606B92" w:rsidRPr="00EE7E30">
        <w:rPr>
          <w:i/>
          <w:sz w:val="20"/>
          <w:lang w:val="en-US" w:eastAsia="ko-KR"/>
        </w:rPr>
        <w:t xml:space="preserve"> </w:t>
      </w:r>
      <w:r w:rsidR="007B796E" w:rsidRPr="00EE7E30">
        <w:rPr>
          <w:i/>
          <w:sz w:val="20"/>
          <w:lang w:val="en-US" w:eastAsia="ko-KR"/>
        </w:rPr>
        <w:t xml:space="preserve">next </w:t>
      </w:r>
      <w:r w:rsidR="00EE7E30">
        <w:rPr>
          <w:i/>
          <w:sz w:val="20"/>
          <w:lang w:val="en-US" w:eastAsia="ko-KR"/>
        </w:rPr>
        <w:t xml:space="preserve">1-2 </w:t>
      </w:r>
      <w:r w:rsidR="007B796E" w:rsidRPr="00EE7E30">
        <w:rPr>
          <w:i/>
          <w:sz w:val="20"/>
          <w:lang w:val="en-US" w:eastAsia="ko-KR"/>
        </w:rPr>
        <w:t>meetings</w:t>
      </w:r>
    </w:p>
    <w:p w14:paraId="6A0396F9" w14:textId="77777777" w:rsidR="00D13DB6" w:rsidRDefault="00D13DB6" w:rsidP="00596801">
      <w:pPr>
        <w:rPr>
          <w:sz w:val="20"/>
          <w:lang w:eastAsia="ko-KR"/>
        </w:rPr>
      </w:pPr>
    </w:p>
    <w:p w14:paraId="31C840E8" w14:textId="34C4801B" w:rsidR="00596801" w:rsidRDefault="00850596" w:rsidP="009F2B9C">
      <w:pPr>
        <w:pStyle w:val="Heading2"/>
        <w:numPr>
          <w:ilvl w:val="1"/>
          <w:numId w:val="2"/>
        </w:numPr>
      </w:pPr>
      <w:r>
        <w:t>Codebook-based transmission</w:t>
      </w:r>
    </w:p>
    <w:tbl>
      <w:tblPr>
        <w:tblStyle w:val="TableGrid"/>
        <w:tblW w:w="0" w:type="auto"/>
        <w:tblLook w:val="04A0" w:firstRow="1" w:lastRow="0" w:firstColumn="1" w:lastColumn="0" w:noHBand="0" w:noVBand="1"/>
      </w:tblPr>
      <w:tblGrid>
        <w:gridCol w:w="9629"/>
      </w:tblGrid>
      <w:tr w:rsidR="00134DB0" w14:paraId="2DCC7BFB" w14:textId="77777777" w:rsidTr="00134DB0">
        <w:tc>
          <w:tcPr>
            <w:tcW w:w="9629" w:type="dxa"/>
          </w:tcPr>
          <w:p w14:paraId="1F247CF5" w14:textId="7A7B9944" w:rsidR="00134DB0" w:rsidRPr="00134DB0" w:rsidRDefault="00134DB0" w:rsidP="00134DB0">
            <w:pPr>
              <w:rPr>
                <w:rFonts w:ascii="Times" w:eastAsia="Batang" w:hAnsi="Times"/>
                <w:b/>
                <w:iCs/>
                <w:sz w:val="20"/>
                <w:szCs w:val="24"/>
              </w:rPr>
            </w:pPr>
            <w:r w:rsidRPr="00134DB0">
              <w:rPr>
                <w:rFonts w:ascii="Times" w:eastAsia="Batang" w:hAnsi="Times"/>
                <w:b/>
                <w:iCs/>
                <w:sz w:val="20"/>
                <w:szCs w:val="24"/>
                <w:highlight w:val="green"/>
              </w:rPr>
              <w:t>Agreement</w:t>
            </w:r>
            <w:r w:rsidR="00EE7E30">
              <w:rPr>
                <w:rFonts w:ascii="Times" w:eastAsia="Batang" w:hAnsi="Times"/>
                <w:b/>
                <w:iCs/>
                <w:sz w:val="20"/>
                <w:szCs w:val="24"/>
              </w:rPr>
              <w:t xml:space="preserve"> </w:t>
            </w:r>
            <w:r w:rsidR="00EE7E30">
              <w:rPr>
                <w:rFonts w:ascii="Times" w:eastAsia="Batang" w:hAnsi="Times"/>
                <w:b/>
                <w:bCs/>
                <w:iCs/>
                <w:sz w:val="20"/>
                <w:szCs w:val="24"/>
              </w:rPr>
              <w:t>[2]</w:t>
            </w:r>
          </w:p>
          <w:p w14:paraId="55DA8251" w14:textId="77777777" w:rsidR="00134DB0" w:rsidRPr="00134DB0" w:rsidRDefault="00134DB0" w:rsidP="00134DB0">
            <w:pPr>
              <w:rPr>
                <w:rFonts w:ascii="Times" w:eastAsia="Batang" w:hAnsi="Times"/>
                <w:iCs/>
                <w:sz w:val="20"/>
                <w:szCs w:val="24"/>
              </w:rPr>
            </w:pPr>
            <w:r w:rsidRPr="00436E3F">
              <w:rPr>
                <w:rFonts w:ascii="Times" w:eastAsia="Batang" w:hAnsi="Times"/>
                <w:iCs/>
                <w:sz w:val="20"/>
                <w:szCs w:val="24"/>
                <w:highlight w:val="yellow"/>
              </w:rPr>
              <w:t>Study fully-coherent, partially-coherent and non-coherent</w:t>
            </w:r>
            <w:r w:rsidRPr="00134DB0">
              <w:rPr>
                <w:rFonts w:ascii="Times" w:eastAsia="Batang" w:hAnsi="Times"/>
                <w:iCs/>
                <w:sz w:val="20"/>
                <w:szCs w:val="24"/>
              </w:rPr>
              <w:t xml:space="preserve"> UEs for uplink transmission with 8TX UEs .</w:t>
            </w:r>
          </w:p>
          <w:p w14:paraId="3AC649EC" w14:textId="77777777" w:rsidR="00134DB0" w:rsidRPr="00134DB0" w:rsidRDefault="00134DB0" w:rsidP="00134DB0">
            <w:pPr>
              <w:rPr>
                <w:rFonts w:ascii="Times" w:eastAsia="Batang" w:hAnsi="Times"/>
                <w:iCs/>
                <w:sz w:val="20"/>
                <w:szCs w:val="24"/>
              </w:rPr>
            </w:pPr>
            <w:r w:rsidRPr="00134DB0">
              <w:rPr>
                <w:rFonts w:ascii="Times" w:eastAsia="Batang" w:hAnsi="Times"/>
                <w:iCs/>
                <w:sz w:val="20"/>
                <w:szCs w:val="24"/>
              </w:rPr>
              <w:lastRenderedPageBreak/>
              <w:t xml:space="preserve"> </w:t>
            </w:r>
          </w:p>
          <w:p w14:paraId="640EBD2C" w14:textId="73328441" w:rsidR="00134DB0" w:rsidRPr="00134DB0" w:rsidRDefault="00134DB0" w:rsidP="00134DB0">
            <w:pPr>
              <w:rPr>
                <w:rFonts w:ascii="Times" w:eastAsia="Batang" w:hAnsi="Times"/>
                <w:b/>
                <w:iCs/>
                <w:sz w:val="20"/>
                <w:szCs w:val="24"/>
              </w:rPr>
            </w:pPr>
            <w:r w:rsidRPr="00134DB0">
              <w:rPr>
                <w:rFonts w:ascii="Times" w:eastAsia="Batang" w:hAnsi="Times"/>
                <w:b/>
                <w:iCs/>
                <w:sz w:val="20"/>
                <w:szCs w:val="24"/>
                <w:highlight w:val="green"/>
              </w:rPr>
              <w:t>Agreement</w:t>
            </w:r>
            <w:r w:rsidR="00EE7E30">
              <w:rPr>
                <w:rFonts w:ascii="Times" w:eastAsia="Batang" w:hAnsi="Times"/>
                <w:b/>
                <w:iCs/>
                <w:sz w:val="20"/>
                <w:szCs w:val="24"/>
              </w:rPr>
              <w:t xml:space="preserve"> </w:t>
            </w:r>
            <w:r w:rsidR="00EE7E30">
              <w:rPr>
                <w:rFonts w:ascii="Times" w:eastAsia="Batang" w:hAnsi="Times"/>
                <w:b/>
                <w:bCs/>
                <w:iCs/>
                <w:sz w:val="20"/>
                <w:szCs w:val="24"/>
              </w:rPr>
              <w:t>[2]</w:t>
            </w:r>
          </w:p>
          <w:p w14:paraId="247C240B" w14:textId="77777777" w:rsidR="00134DB0" w:rsidRPr="00134DB0" w:rsidRDefault="00134DB0" w:rsidP="00134DB0">
            <w:pPr>
              <w:rPr>
                <w:rFonts w:ascii="Times" w:eastAsia="Batang" w:hAnsi="Times"/>
                <w:iCs/>
                <w:sz w:val="20"/>
                <w:szCs w:val="24"/>
              </w:rPr>
            </w:pPr>
            <w:r w:rsidRPr="00436E3F">
              <w:rPr>
                <w:rFonts w:ascii="Times" w:eastAsia="Batang" w:hAnsi="Times"/>
                <w:iCs/>
                <w:sz w:val="20"/>
                <w:szCs w:val="24"/>
                <w:highlight w:val="yellow"/>
              </w:rPr>
              <w:t>Study full power transmission for 8TX UEs</w:t>
            </w:r>
            <w:r w:rsidRPr="00134DB0">
              <w:rPr>
                <w:rFonts w:ascii="Times" w:eastAsia="Batang" w:hAnsi="Times"/>
                <w:iCs/>
                <w:sz w:val="20"/>
                <w:szCs w:val="24"/>
              </w:rPr>
              <w:t xml:space="preserve"> .</w:t>
            </w:r>
          </w:p>
          <w:p w14:paraId="6463E85D" w14:textId="77777777" w:rsidR="00134DB0" w:rsidRPr="00661052" w:rsidRDefault="00134DB0" w:rsidP="00134DB0">
            <w:pPr>
              <w:pStyle w:val="ListParagraph"/>
              <w:numPr>
                <w:ilvl w:val="0"/>
                <w:numId w:val="40"/>
              </w:numPr>
              <w:ind w:leftChars="0"/>
              <w:rPr>
                <w:rFonts w:ascii="Arial" w:eastAsia="Times New Roman" w:hAnsi="Arial" w:cs="Arial"/>
                <w:sz w:val="18"/>
                <w:szCs w:val="18"/>
                <w:lang w:val="en-US"/>
              </w:rPr>
            </w:pPr>
            <w:r w:rsidRPr="00134DB0">
              <w:rPr>
                <w:rFonts w:ascii="Times" w:eastAsia="Batang" w:hAnsi="Times"/>
                <w:iCs/>
                <w:sz w:val="20"/>
                <w:szCs w:val="24"/>
              </w:rPr>
              <w:t>Details are FFS upon completion of codebook design</w:t>
            </w:r>
          </w:p>
          <w:p w14:paraId="1C8E5077" w14:textId="096FD525" w:rsidR="00661052" w:rsidRPr="00661052" w:rsidRDefault="00661052" w:rsidP="00661052">
            <w:pPr>
              <w:rPr>
                <w:rFonts w:ascii="Times" w:eastAsia="Batang" w:hAnsi="Times"/>
                <w:b/>
                <w:bCs/>
                <w:color w:val="000000"/>
                <w:sz w:val="20"/>
                <w:szCs w:val="22"/>
                <w:highlight w:val="green"/>
                <w:shd w:val="clear" w:color="auto" w:fill="FFFF00"/>
              </w:rPr>
            </w:pPr>
            <w:r w:rsidRPr="00661052">
              <w:rPr>
                <w:rFonts w:ascii="Times" w:eastAsia="Batang" w:hAnsi="Times"/>
                <w:b/>
                <w:bCs/>
                <w:color w:val="000000"/>
                <w:sz w:val="20"/>
                <w:szCs w:val="22"/>
                <w:highlight w:val="green"/>
                <w:shd w:val="clear" w:color="auto" w:fill="FFFF00"/>
              </w:rPr>
              <w:t>Agreement</w:t>
            </w:r>
            <w:r w:rsidR="00EE7E30">
              <w:rPr>
                <w:rFonts w:ascii="Times" w:eastAsia="Batang" w:hAnsi="Times"/>
                <w:b/>
                <w:bCs/>
                <w:color w:val="000000"/>
                <w:sz w:val="20"/>
                <w:szCs w:val="22"/>
                <w:highlight w:val="green"/>
                <w:shd w:val="clear" w:color="auto" w:fill="FFFF00"/>
              </w:rPr>
              <w:t xml:space="preserve"> </w:t>
            </w:r>
            <w:r w:rsidR="00EE7E30">
              <w:rPr>
                <w:rFonts w:ascii="Times" w:eastAsia="Batang" w:hAnsi="Times"/>
                <w:b/>
                <w:bCs/>
                <w:iCs/>
                <w:sz w:val="20"/>
                <w:szCs w:val="24"/>
              </w:rPr>
              <w:t>[2]</w:t>
            </w:r>
          </w:p>
          <w:p w14:paraId="1AB19B2E" w14:textId="77777777" w:rsidR="00661052" w:rsidRPr="00661052" w:rsidRDefault="00661052" w:rsidP="00661052">
            <w:pPr>
              <w:jc w:val="both"/>
              <w:rPr>
                <w:rFonts w:ascii="Times" w:eastAsia="Batang" w:hAnsi="Times" w:cs="Times"/>
                <w:sz w:val="20"/>
                <w:szCs w:val="22"/>
              </w:rPr>
            </w:pPr>
            <w:r w:rsidRPr="00661052">
              <w:rPr>
                <w:rFonts w:ascii="Times" w:eastAsia="Batang" w:hAnsi="Times" w:cs="Times"/>
                <w:bCs/>
                <w:sz w:val="20"/>
                <w:szCs w:val="22"/>
              </w:rPr>
              <w:t xml:space="preserve">For 8TX UE, </w:t>
            </w:r>
            <w:r w:rsidRPr="007D31AA">
              <w:rPr>
                <w:rFonts w:ascii="Times" w:eastAsia="Batang" w:hAnsi="Times" w:cs="Times"/>
                <w:bCs/>
                <w:sz w:val="20"/>
                <w:szCs w:val="22"/>
                <w:highlight w:val="yellow"/>
              </w:rPr>
              <w:t>consider the following UE antenna layouts for codebook design</w:t>
            </w:r>
            <w:r w:rsidRPr="00661052">
              <w:rPr>
                <w:rFonts w:ascii="Times" w:eastAsia="Batang" w:hAnsi="Times" w:cs="Times"/>
                <w:bCs/>
                <w:sz w:val="20"/>
                <w:szCs w:val="22"/>
              </w:rPr>
              <w:t>,</w:t>
            </w:r>
          </w:p>
          <w:p w14:paraId="2A9B0529" w14:textId="77777777" w:rsidR="00661052" w:rsidRPr="00661052" w:rsidRDefault="00661052" w:rsidP="0061456D">
            <w:pPr>
              <w:numPr>
                <w:ilvl w:val="0"/>
                <w:numId w:val="54"/>
              </w:numPr>
              <w:rPr>
                <w:rFonts w:ascii="Times" w:eastAsia="Batang" w:hAnsi="Times"/>
                <w:iCs/>
                <w:sz w:val="20"/>
                <w:szCs w:val="24"/>
              </w:rPr>
            </w:pPr>
            <w:r w:rsidRPr="00661052">
              <w:rPr>
                <w:rFonts w:ascii="Times" w:eastAsia="Batang" w:hAnsi="Times"/>
                <w:iCs/>
                <w:sz w:val="20"/>
                <w:szCs w:val="24"/>
              </w:rPr>
              <w:t>For non-coherent UEs, consider linear array (1D/2D) of cross-polarized or single-polarized antenna configuration</w:t>
            </w:r>
          </w:p>
          <w:p w14:paraId="1821BA62" w14:textId="77777777" w:rsidR="00661052" w:rsidRPr="00661052" w:rsidRDefault="00661052" w:rsidP="0061456D">
            <w:pPr>
              <w:numPr>
                <w:ilvl w:val="0"/>
                <w:numId w:val="54"/>
              </w:numPr>
              <w:jc w:val="both"/>
              <w:rPr>
                <w:rFonts w:ascii="Times" w:eastAsia="Batang" w:hAnsi="Times" w:cs="Times"/>
                <w:sz w:val="20"/>
                <w:szCs w:val="22"/>
                <w:lang w:eastAsia="x-none"/>
              </w:rPr>
            </w:pPr>
            <w:r w:rsidRPr="00661052">
              <w:rPr>
                <w:rFonts w:ascii="Times" w:eastAsia="Batang" w:hAnsi="Times" w:cs="Times"/>
                <w:bCs/>
                <w:sz w:val="20"/>
                <w:szCs w:val="22"/>
                <w:lang w:eastAsia="x-none"/>
              </w:rPr>
              <w:t>For fully/partial-coherent UEs, consider linear array (1D/2D)</w:t>
            </w:r>
          </w:p>
          <w:p w14:paraId="60F7F5D3" w14:textId="77777777" w:rsidR="00661052" w:rsidRPr="00661052" w:rsidRDefault="00661052" w:rsidP="0061456D">
            <w:pPr>
              <w:numPr>
                <w:ilvl w:val="1"/>
                <w:numId w:val="54"/>
              </w:numPr>
              <w:jc w:val="both"/>
              <w:rPr>
                <w:rFonts w:ascii="Times" w:eastAsia="Batang" w:hAnsi="Times" w:cs="Times"/>
                <w:sz w:val="20"/>
                <w:szCs w:val="22"/>
                <w:lang w:eastAsia="x-none"/>
              </w:rPr>
            </w:pPr>
            <w:r w:rsidRPr="00661052">
              <w:rPr>
                <w:rFonts w:ascii="Times" w:eastAsia="Batang" w:hAnsi="Times" w:cs="Times"/>
                <w:bCs/>
                <w:sz w:val="20"/>
                <w:szCs w:val="22"/>
                <w:lang w:eastAsia="x-none"/>
              </w:rPr>
              <w:t>Where the array is either cross-polarized antenna configuration or single polarized antenna configuration</w:t>
            </w:r>
          </w:p>
          <w:p w14:paraId="239E90A5" w14:textId="77777777" w:rsidR="00661052" w:rsidRPr="00661052" w:rsidRDefault="00661052" w:rsidP="0061456D">
            <w:pPr>
              <w:numPr>
                <w:ilvl w:val="1"/>
                <w:numId w:val="54"/>
              </w:numPr>
              <w:jc w:val="both"/>
              <w:rPr>
                <w:rFonts w:ascii="Times" w:eastAsia="Batang" w:hAnsi="Times" w:cs="Times"/>
                <w:sz w:val="20"/>
                <w:szCs w:val="22"/>
                <w:lang w:eastAsia="x-none"/>
              </w:rPr>
            </w:pPr>
            <w:r w:rsidRPr="00661052">
              <w:rPr>
                <w:rFonts w:ascii="Times" w:eastAsia="Batang" w:hAnsi="Times" w:cs="Times"/>
                <w:bCs/>
                <w:sz w:val="20"/>
                <w:szCs w:val="22"/>
                <w:lang w:eastAsia="x-none"/>
              </w:rPr>
              <w:t>Ng&gt;=1 antenna groups can be considered where each group comprises coherent antennas, and across groups, antennas can be non-coherent/coherent depending on device types</w:t>
            </w:r>
          </w:p>
          <w:p w14:paraId="151FE07D" w14:textId="77777777" w:rsidR="00661052" w:rsidRPr="00661052" w:rsidRDefault="00661052" w:rsidP="0061456D">
            <w:pPr>
              <w:numPr>
                <w:ilvl w:val="2"/>
                <w:numId w:val="54"/>
              </w:numPr>
              <w:jc w:val="both"/>
              <w:rPr>
                <w:rFonts w:ascii="Times" w:eastAsia="Batang" w:hAnsi="Times" w:cs="Times"/>
                <w:sz w:val="20"/>
                <w:szCs w:val="22"/>
                <w:lang w:eastAsia="x-none"/>
              </w:rPr>
            </w:pPr>
            <w:r w:rsidRPr="00661052">
              <w:rPr>
                <w:rFonts w:ascii="Times" w:eastAsia="Batang" w:hAnsi="Times" w:cs="Times"/>
                <w:bCs/>
                <w:sz w:val="20"/>
                <w:szCs w:val="22"/>
                <w:lang w:eastAsia="x-none"/>
              </w:rPr>
              <w:t>An example of an antenna group is a panel</w:t>
            </w:r>
          </w:p>
          <w:p w14:paraId="02F3C706" w14:textId="77777777" w:rsidR="00661052" w:rsidRPr="00661052" w:rsidRDefault="00661052" w:rsidP="0061456D">
            <w:pPr>
              <w:numPr>
                <w:ilvl w:val="1"/>
                <w:numId w:val="54"/>
              </w:numPr>
              <w:jc w:val="both"/>
              <w:rPr>
                <w:rFonts w:ascii="Times" w:eastAsia="Batang" w:hAnsi="Times" w:cs="Times"/>
                <w:sz w:val="20"/>
                <w:szCs w:val="22"/>
                <w:lang w:eastAsia="x-none"/>
              </w:rPr>
            </w:pPr>
            <w:r w:rsidRPr="00661052">
              <w:rPr>
                <w:rFonts w:ascii="Times" w:eastAsia="Batang" w:hAnsi="Times" w:cs="Times"/>
                <w:bCs/>
                <w:sz w:val="20"/>
                <w:szCs w:val="22"/>
                <w:lang w:eastAsia="x-none"/>
              </w:rPr>
              <w:t>Within an antenna group, antenna elements are uniformly spaced. Across different antenna groups, companies to provide details.</w:t>
            </w:r>
          </w:p>
          <w:p w14:paraId="5D26D9B7" w14:textId="77777777" w:rsidR="00661052" w:rsidRPr="00661052" w:rsidRDefault="00661052" w:rsidP="00661052">
            <w:pPr>
              <w:jc w:val="both"/>
              <w:rPr>
                <w:rFonts w:ascii="Times" w:eastAsia="Times New Roman" w:hAnsi="Times" w:cs="Times"/>
                <w:bCs/>
                <w:sz w:val="20"/>
                <w:szCs w:val="28"/>
                <w:lang w:eastAsia="x-none"/>
              </w:rPr>
            </w:pPr>
            <w:r w:rsidRPr="00661052">
              <w:rPr>
                <w:rFonts w:ascii="Times" w:eastAsia="Times New Roman" w:hAnsi="Times" w:cs="Times"/>
                <w:bCs/>
                <w:sz w:val="20"/>
                <w:szCs w:val="28"/>
                <w:lang w:eastAsia="x-none"/>
              </w:rPr>
              <w:t xml:space="preserve">Additional information for definition of antenna layout </w:t>
            </w:r>
          </w:p>
          <w:p w14:paraId="367B2597" w14:textId="77777777" w:rsidR="00661052" w:rsidRPr="00661052" w:rsidRDefault="00661052" w:rsidP="0061456D">
            <w:pPr>
              <w:numPr>
                <w:ilvl w:val="0"/>
                <w:numId w:val="54"/>
              </w:numPr>
              <w:jc w:val="both"/>
              <w:rPr>
                <w:rFonts w:ascii="Times" w:eastAsia="Times New Roman" w:hAnsi="Times" w:cs="Times"/>
                <w:bCs/>
                <w:sz w:val="20"/>
                <w:szCs w:val="28"/>
                <w:lang w:eastAsia="x-none"/>
              </w:rPr>
            </w:pPr>
            <w:r w:rsidRPr="00661052">
              <w:rPr>
                <w:rFonts w:ascii="Times" w:eastAsia="Times New Roman" w:hAnsi="Times" w:cs="Times"/>
                <w:bCs/>
                <w:sz w:val="20"/>
                <w:szCs w:val="28"/>
                <w:lang w:eastAsia="x-none"/>
              </w:rPr>
              <w:t xml:space="preserve">Based on the number of coherent groups, following exemplary cases can be considered where, within each group, antenna elements are spaced by 0.5λ, and then dG-H, dG-V represent the horizontal and vertical spacings between the centers of adjacent antenna groups, respectively </w:t>
            </w:r>
          </w:p>
          <w:p w14:paraId="2D5DCFBF" w14:textId="77777777" w:rsidR="00661052" w:rsidRPr="00661052" w:rsidRDefault="00661052" w:rsidP="0061456D">
            <w:pPr>
              <w:numPr>
                <w:ilvl w:val="1"/>
                <w:numId w:val="54"/>
              </w:numPr>
              <w:jc w:val="both"/>
              <w:rPr>
                <w:rFonts w:ascii="Times" w:eastAsia="Times New Roman" w:hAnsi="Times" w:cs="Times"/>
                <w:bCs/>
                <w:sz w:val="20"/>
                <w:szCs w:val="28"/>
                <w:lang w:eastAsia="x-none"/>
              </w:rPr>
            </w:pPr>
            <w:r w:rsidRPr="00661052">
              <w:rPr>
                <w:rFonts w:ascii="Times" w:eastAsia="Times New Roman" w:hAnsi="Times" w:cs="Times"/>
                <w:bCs/>
                <w:sz w:val="20"/>
                <w:szCs w:val="28"/>
                <w:lang w:eastAsia="x-none"/>
              </w:rPr>
              <w:t xml:space="preserve">Further down-selection can be done in the next meeting, if needed </w:t>
            </w:r>
          </w:p>
          <w:p w14:paraId="02F7AD94" w14:textId="77777777" w:rsidR="00661052" w:rsidRPr="00661052" w:rsidRDefault="00661052" w:rsidP="0061456D">
            <w:pPr>
              <w:numPr>
                <w:ilvl w:val="1"/>
                <w:numId w:val="54"/>
              </w:numPr>
              <w:jc w:val="both"/>
              <w:rPr>
                <w:rFonts w:ascii="Times" w:eastAsia="Times New Roman" w:hAnsi="Times" w:cs="Times"/>
                <w:bCs/>
                <w:sz w:val="20"/>
                <w:szCs w:val="28"/>
                <w:lang w:eastAsia="x-none"/>
              </w:rPr>
            </w:pPr>
            <w:r w:rsidRPr="00661052">
              <w:rPr>
                <w:rFonts w:ascii="Times" w:eastAsia="Times New Roman" w:hAnsi="Times" w:cs="Times"/>
                <w:bCs/>
                <w:sz w:val="20"/>
                <w:szCs w:val="28"/>
                <w:lang w:eastAsia="x-none"/>
              </w:rPr>
              <w:t xml:space="preserve">The shown exemplary placing of antenna groups can be used for evaluation purpose, but the codebook design is not restricted to shown cases. </w:t>
            </w:r>
          </w:p>
          <w:p w14:paraId="72CABC69" w14:textId="77777777" w:rsidR="00661052" w:rsidRPr="00661052" w:rsidRDefault="00661052" w:rsidP="0061456D">
            <w:pPr>
              <w:numPr>
                <w:ilvl w:val="1"/>
                <w:numId w:val="54"/>
              </w:numPr>
              <w:jc w:val="both"/>
              <w:rPr>
                <w:rFonts w:ascii="Times" w:eastAsia="Times New Roman" w:hAnsi="Times" w:cs="Times"/>
                <w:bCs/>
                <w:sz w:val="20"/>
                <w:szCs w:val="28"/>
                <w:lang w:eastAsia="x-none"/>
              </w:rPr>
            </w:pPr>
            <w:r w:rsidRPr="00661052">
              <w:rPr>
                <w:rFonts w:ascii="Times" w:eastAsia="Times New Roman" w:hAnsi="Times" w:cs="Times"/>
                <w:bCs/>
                <w:sz w:val="20"/>
                <w:szCs w:val="28"/>
                <w:lang w:eastAsia="x-none"/>
              </w:rPr>
              <w:t>Other antenna layouts for other use cases are not precluded.</w:t>
            </w:r>
          </w:p>
          <w:p w14:paraId="66AB0A72" w14:textId="77777777" w:rsidR="00661052" w:rsidRPr="00661052" w:rsidRDefault="00661052" w:rsidP="0061456D">
            <w:pPr>
              <w:numPr>
                <w:ilvl w:val="1"/>
                <w:numId w:val="54"/>
              </w:numPr>
              <w:jc w:val="both"/>
              <w:rPr>
                <w:rFonts w:ascii="Times" w:eastAsia="Times New Roman" w:hAnsi="Times" w:cs="Times"/>
                <w:bCs/>
                <w:sz w:val="20"/>
                <w:szCs w:val="28"/>
                <w:lang w:eastAsia="x-none"/>
              </w:rPr>
            </w:pPr>
            <w:r w:rsidRPr="00661052">
              <w:rPr>
                <w:rFonts w:ascii="Times" w:eastAsia="Times New Roman" w:hAnsi="Times" w:cs="Times"/>
                <w:bCs/>
                <w:sz w:val="20"/>
                <w:szCs w:val="28"/>
                <w:lang w:eastAsia="x-none"/>
              </w:rPr>
              <w:t>To start companies may report their results according to their preferred layout.</w:t>
            </w:r>
          </w:p>
          <w:p w14:paraId="4ABCA363" w14:textId="77777777" w:rsidR="00661052" w:rsidRPr="00661052" w:rsidRDefault="00661052" w:rsidP="00661052">
            <w:pPr>
              <w:jc w:val="both"/>
              <w:rPr>
                <w:rFonts w:ascii="Times" w:eastAsia="Times New Roman" w:hAnsi="Times" w:cs="Times"/>
                <w:bCs/>
                <w:sz w:val="20"/>
                <w:szCs w:val="28"/>
                <w:lang w:eastAsia="x-none"/>
              </w:rPr>
            </w:pPr>
          </w:p>
          <w:p w14:paraId="41D4DCFD" w14:textId="77777777" w:rsidR="00661052" w:rsidRPr="00661052" w:rsidRDefault="00661052" w:rsidP="00661052">
            <w:pPr>
              <w:rPr>
                <w:rFonts w:ascii="Times" w:eastAsia="Batang" w:hAnsi="Times"/>
                <w:sz w:val="20"/>
                <w:szCs w:val="24"/>
              </w:rPr>
            </w:pPr>
          </w:p>
          <w:tbl>
            <w:tblPr>
              <w:tblW w:w="0" w:type="auto"/>
              <w:tblInd w:w="260" w:type="dxa"/>
              <w:tblCellMar>
                <w:left w:w="0" w:type="dxa"/>
                <w:right w:w="0" w:type="dxa"/>
              </w:tblCellMar>
              <w:tblLook w:val="04A0" w:firstRow="1" w:lastRow="0" w:firstColumn="1" w:lastColumn="0" w:noHBand="0" w:noVBand="1"/>
            </w:tblPr>
            <w:tblGrid>
              <w:gridCol w:w="583"/>
              <w:gridCol w:w="589"/>
              <w:gridCol w:w="1063"/>
              <w:gridCol w:w="3688"/>
              <w:gridCol w:w="3210"/>
            </w:tblGrid>
            <w:tr w:rsidR="00661052" w:rsidRPr="00661052" w14:paraId="2C97C698" w14:textId="77777777" w:rsidTr="00636350">
              <w:tc>
                <w:tcPr>
                  <w:tcW w:w="630" w:type="dxa"/>
                  <w:tcBorders>
                    <w:top w:val="single" w:sz="8" w:space="0" w:color="auto"/>
                    <w:left w:val="single" w:sz="8" w:space="0" w:color="auto"/>
                    <w:bottom w:val="single" w:sz="8" w:space="0" w:color="auto"/>
                    <w:right w:val="single" w:sz="8" w:space="0" w:color="auto"/>
                  </w:tcBorders>
                  <w:hideMark/>
                </w:tcPr>
                <w:p w14:paraId="1E2EAF74" w14:textId="77777777" w:rsidR="00661052" w:rsidRPr="00661052" w:rsidRDefault="00661052" w:rsidP="00661052">
                  <w:pPr>
                    <w:jc w:val="center"/>
                    <w:rPr>
                      <w:rFonts w:ascii="Times" w:eastAsia="Batang" w:hAnsi="Times"/>
                      <w:sz w:val="20"/>
                      <w:szCs w:val="24"/>
                    </w:rPr>
                  </w:pPr>
                  <w:r w:rsidRPr="00661052">
                    <w:rPr>
                      <w:rFonts w:ascii="Times" w:eastAsia="Batang" w:hAnsi="Times"/>
                      <w:b/>
                      <w:bCs/>
                      <w:sz w:val="20"/>
                      <w:szCs w:val="24"/>
                    </w:rPr>
                    <w:t>Case</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0DAAF2" w14:textId="77777777" w:rsidR="00661052" w:rsidRPr="00661052" w:rsidRDefault="00661052" w:rsidP="00661052">
                  <w:pPr>
                    <w:jc w:val="center"/>
                    <w:rPr>
                      <w:rFonts w:ascii="Times" w:eastAsia="Batang" w:hAnsi="Times"/>
                      <w:sz w:val="20"/>
                      <w:szCs w:val="24"/>
                    </w:rPr>
                  </w:pPr>
                  <w:r w:rsidRPr="00661052">
                    <w:rPr>
                      <w:rFonts w:ascii="Times" w:eastAsia="Batang" w:hAnsi="Times"/>
                      <w:b/>
                      <w:bCs/>
                      <w:sz w:val="20"/>
                      <w:szCs w:val="24"/>
                    </w:rPr>
                    <w:t>Ng</w:t>
                  </w:r>
                </w:p>
              </w:tc>
              <w:tc>
                <w:tcPr>
                  <w:tcW w:w="11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63A310" w14:textId="77777777" w:rsidR="00661052" w:rsidRPr="00661052" w:rsidRDefault="00661052" w:rsidP="00661052">
                  <w:pPr>
                    <w:jc w:val="center"/>
                    <w:rPr>
                      <w:rFonts w:ascii="Times" w:eastAsia="Batang" w:hAnsi="Times"/>
                      <w:sz w:val="20"/>
                      <w:szCs w:val="24"/>
                    </w:rPr>
                  </w:pPr>
                  <w:r w:rsidRPr="00661052">
                    <w:rPr>
                      <w:rFonts w:ascii="Times" w:eastAsia="Batang" w:hAnsi="Times"/>
                      <w:b/>
                      <w:bCs/>
                      <w:sz w:val="20"/>
                      <w:szCs w:val="24"/>
                    </w:rPr>
                    <w:t>(M, N, P) per group</w:t>
                  </w:r>
                </w:p>
              </w:tc>
              <w:tc>
                <w:tcPr>
                  <w:tcW w:w="36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73698B" w14:textId="77777777" w:rsidR="00661052" w:rsidRPr="00661052" w:rsidRDefault="00661052" w:rsidP="00661052">
                  <w:pPr>
                    <w:jc w:val="center"/>
                    <w:rPr>
                      <w:rFonts w:ascii="Times" w:eastAsia="Batang" w:hAnsi="Times"/>
                      <w:sz w:val="20"/>
                      <w:szCs w:val="24"/>
                    </w:rPr>
                  </w:pPr>
                  <w:r w:rsidRPr="00661052">
                    <w:rPr>
                      <w:rFonts w:ascii="Times" w:eastAsia="Batang" w:hAnsi="Times"/>
                      <w:b/>
                      <w:bCs/>
                      <w:sz w:val="20"/>
                      <w:szCs w:val="24"/>
                    </w:rPr>
                    <w:t>Antenna Layout</w:t>
                  </w:r>
                </w:p>
              </w:tc>
              <w:tc>
                <w:tcPr>
                  <w:tcW w:w="3770" w:type="dxa"/>
                  <w:tcBorders>
                    <w:top w:val="single" w:sz="8" w:space="0" w:color="auto"/>
                    <w:left w:val="nil"/>
                    <w:bottom w:val="single" w:sz="8" w:space="0" w:color="auto"/>
                    <w:right w:val="single" w:sz="8" w:space="0" w:color="auto"/>
                  </w:tcBorders>
                  <w:hideMark/>
                </w:tcPr>
                <w:p w14:paraId="4AA4BA9C" w14:textId="77777777" w:rsidR="00661052" w:rsidRPr="00661052" w:rsidRDefault="00661052" w:rsidP="00661052">
                  <w:pPr>
                    <w:jc w:val="center"/>
                    <w:rPr>
                      <w:rFonts w:ascii="Times" w:eastAsia="Batang" w:hAnsi="Times"/>
                      <w:sz w:val="20"/>
                      <w:szCs w:val="24"/>
                    </w:rPr>
                  </w:pPr>
                  <w:r w:rsidRPr="00661052">
                    <w:rPr>
                      <w:rFonts w:ascii="Times" w:eastAsia="Batang" w:hAnsi="Times"/>
                      <w:b/>
                      <w:bCs/>
                      <w:sz w:val="20"/>
                      <w:szCs w:val="24"/>
                    </w:rPr>
                    <w:t>Antenna Pattern/Antenna Element Gain</w:t>
                  </w:r>
                </w:p>
              </w:tc>
            </w:tr>
            <w:tr w:rsidR="00661052" w:rsidRPr="00661052" w14:paraId="5BB7DF15" w14:textId="77777777" w:rsidTr="00636350">
              <w:trPr>
                <w:trHeight w:val="163"/>
              </w:trPr>
              <w:tc>
                <w:tcPr>
                  <w:tcW w:w="630" w:type="dxa"/>
                  <w:tcBorders>
                    <w:top w:val="nil"/>
                    <w:left w:val="single" w:sz="8" w:space="0" w:color="auto"/>
                    <w:bottom w:val="single" w:sz="8" w:space="0" w:color="auto"/>
                    <w:right w:val="single" w:sz="8" w:space="0" w:color="auto"/>
                  </w:tcBorders>
                  <w:vAlign w:val="center"/>
                  <w:hideMark/>
                </w:tcPr>
                <w:p w14:paraId="55AA797A" w14:textId="77777777" w:rsidR="00661052" w:rsidRPr="00661052" w:rsidRDefault="00661052" w:rsidP="00661052">
                  <w:pPr>
                    <w:jc w:val="center"/>
                    <w:rPr>
                      <w:rFonts w:ascii="Times" w:eastAsia="Batang" w:hAnsi="Times"/>
                      <w:sz w:val="20"/>
                      <w:szCs w:val="24"/>
                    </w:rPr>
                  </w:pPr>
                  <w:r w:rsidRPr="00661052">
                    <w:rPr>
                      <w:rFonts w:ascii="Times" w:eastAsia="Batang" w:hAnsi="Times"/>
                      <w:sz w:val="20"/>
                      <w:szCs w:val="24"/>
                    </w:rP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03295F" w14:textId="77777777" w:rsidR="00661052" w:rsidRPr="00661052" w:rsidRDefault="00661052" w:rsidP="00661052">
                  <w:pPr>
                    <w:jc w:val="center"/>
                    <w:rPr>
                      <w:rFonts w:ascii="Times" w:eastAsia="Batang" w:hAnsi="Times"/>
                      <w:sz w:val="20"/>
                      <w:szCs w:val="24"/>
                    </w:rPr>
                  </w:pPr>
                  <w:r w:rsidRPr="00661052">
                    <w:rPr>
                      <w:rFonts w:ascii="Times" w:eastAsia="Batang" w:hAnsi="Times"/>
                      <w:sz w:val="20"/>
                      <w:szCs w:val="24"/>
                    </w:rPr>
                    <w:t>1</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56D223" w14:textId="77777777" w:rsidR="00661052" w:rsidRPr="00661052" w:rsidRDefault="00661052" w:rsidP="00661052">
                  <w:pPr>
                    <w:jc w:val="center"/>
                    <w:rPr>
                      <w:rFonts w:ascii="Times" w:eastAsia="Batang" w:hAnsi="Times"/>
                      <w:sz w:val="20"/>
                      <w:szCs w:val="24"/>
                    </w:rPr>
                  </w:pPr>
                  <w:r w:rsidRPr="00661052">
                    <w:rPr>
                      <w:rFonts w:ascii="Times" w:eastAsia="Batang" w:hAnsi="Times"/>
                      <w:sz w:val="20"/>
                      <w:szCs w:val="24"/>
                    </w:rPr>
                    <w:t xml:space="preserve">(2, 2, 2), </w:t>
                  </w:r>
                </w:p>
                <w:p w14:paraId="29C88480" w14:textId="77777777" w:rsidR="00661052" w:rsidRPr="00661052" w:rsidRDefault="00661052" w:rsidP="00661052">
                  <w:pPr>
                    <w:jc w:val="center"/>
                    <w:rPr>
                      <w:rFonts w:ascii="Times" w:eastAsia="Batang" w:hAnsi="Times"/>
                      <w:sz w:val="20"/>
                      <w:szCs w:val="24"/>
                    </w:rPr>
                  </w:pPr>
                  <w:r w:rsidRPr="00661052">
                    <w:rPr>
                      <w:rFonts w:ascii="Times" w:eastAsia="Batang" w:hAnsi="Times"/>
                      <w:sz w:val="20"/>
                      <w:szCs w:val="24"/>
                    </w:rPr>
                    <w:t>(1, 4, 2)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8FD8AD" w14:textId="77777777" w:rsidR="00661052" w:rsidRPr="00661052" w:rsidRDefault="00661052" w:rsidP="00661052">
                  <w:pPr>
                    <w:jc w:val="center"/>
                    <w:rPr>
                      <w:rFonts w:ascii="Times" w:eastAsia="Batang" w:hAnsi="Times"/>
                      <w:sz w:val="20"/>
                      <w:szCs w:val="24"/>
                    </w:rPr>
                  </w:pPr>
                  <w:r w:rsidRPr="00661052">
                    <w:rPr>
                      <w:rFonts w:ascii="Times" w:eastAsia="Batang" w:hAnsi="Times"/>
                      <w:b/>
                      <w:noProof/>
                      <w:sz w:val="20"/>
                      <w:szCs w:val="24"/>
                    </w:rPr>
                    <w:fldChar w:fldCharType="begin"/>
                  </w:r>
                  <w:r w:rsidRPr="00661052">
                    <w:rPr>
                      <w:rFonts w:ascii="Times" w:eastAsia="Batang" w:hAnsi="Times"/>
                      <w:b/>
                      <w:noProof/>
                      <w:sz w:val="20"/>
                      <w:szCs w:val="24"/>
                    </w:rPr>
                    <w:instrText xml:space="preserve"> INCLUDEPICTURE  "cid:image001.png@01D86B95.47F0C450" \* MERGEFORMATINET </w:instrText>
                  </w:r>
                  <w:r w:rsidRPr="00661052">
                    <w:rPr>
                      <w:rFonts w:ascii="Times" w:eastAsia="Batang" w:hAnsi="Times"/>
                      <w:b/>
                      <w:noProof/>
                      <w:sz w:val="20"/>
                      <w:szCs w:val="24"/>
                    </w:rPr>
                    <w:fldChar w:fldCharType="separate"/>
                  </w:r>
                  <w:r w:rsidR="0081767D">
                    <w:rPr>
                      <w:rFonts w:ascii="Times" w:eastAsia="Batang" w:hAnsi="Times"/>
                      <w:b/>
                      <w:noProof/>
                      <w:sz w:val="20"/>
                      <w:szCs w:val="24"/>
                    </w:rPr>
                    <w:fldChar w:fldCharType="begin"/>
                  </w:r>
                  <w:r w:rsidR="0081767D">
                    <w:rPr>
                      <w:rFonts w:ascii="Times" w:eastAsia="Batang" w:hAnsi="Times"/>
                      <w:b/>
                      <w:noProof/>
                      <w:sz w:val="20"/>
                      <w:szCs w:val="24"/>
                    </w:rPr>
                    <w:instrText xml:space="preserve"> INCLUDEPICTURE  "cid:image001.png@01D86B95.47F0C450" \* MERGEFORMATINET </w:instrText>
                  </w:r>
                  <w:r w:rsidR="0081767D">
                    <w:rPr>
                      <w:rFonts w:ascii="Times" w:eastAsia="Batang" w:hAnsi="Times"/>
                      <w:b/>
                      <w:noProof/>
                      <w:sz w:val="20"/>
                      <w:szCs w:val="24"/>
                    </w:rPr>
                    <w:fldChar w:fldCharType="separate"/>
                  </w:r>
                  <w:r w:rsidR="0081767D">
                    <w:rPr>
                      <w:rFonts w:ascii="Times" w:eastAsia="Batang" w:hAnsi="Times"/>
                      <w:b/>
                      <w:noProof/>
                      <w:sz w:val="20"/>
                      <w:szCs w:val="24"/>
                    </w:rPr>
                    <w:pict w14:anchorId="29C0FA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A picture containing icon&#10;&#10;Description automatically generated" style="width:157.1pt;height:62.2pt;visibility:visible">
                        <v:imagedata r:id="rId8" r:href="rId9"/>
                      </v:shape>
                    </w:pict>
                  </w:r>
                  <w:r w:rsidR="0081767D">
                    <w:rPr>
                      <w:rFonts w:ascii="Times" w:eastAsia="Batang" w:hAnsi="Times"/>
                      <w:b/>
                      <w:noProof/>
                      <w:sz w:val="20"/>
                      <w:szCs w:val="24"/>
                    </w:rPr>
                    <w:fldChar w:fldCharType="end"/>
                  </w:r>
                  <w:r w:rsidRPr="00661052">
                    <w:rPr>
                      <w:rFonts w:ascii="Times" w:eastAsia="Batang" w:hAnsi="Times"/>
                      <w:b/>
                      <w:noProof/>
                      <w:sz w:val="20"/>
                      <w:szCs w:val="24"/>
                    </w:rPr>
                    <w:fldChar w:fldCharType="end"/>
                  </w:r>
                </w:p>
              </w:tc>
              <w:tc>
                <w:tcPr>
                  <w:tcW w:w="3770" w:type="dxa"/>
                  <w:tcBorders>
                    <w:top w:val="nil"/>
                    <w:left w:val="nil"/>
                    <w:bottom w:val="single" w:sz="8" w:space="0" w:color="auto"/>
                    <w:right w:val="single" w:sz="8" w:space="0" w:color="auto"/>
                  </w:tcBorders>
                  <w:hideMark/>
                </w:tcPr>
                <w:p w14:paraId="057824D7" w14:textId="77777777" w:rsidR="00661052" w:rsidRPr="00661052" w:rsidRDefault="00661052" w:rsidP="00661052">
                  <w:pPr>
                    <w:jc w:val="both"/>
                    <w:rPr>
                      <w:rFonts w:ascii="Times" w:eastAsia="Batang" w:hAnsi="Times"/>
                      <w:sz w:val="20"/>
                      <w:szCs w:val="24"/>
                      <w:lang w:eastAsia="zh-CN"/>
                    </w:rPr>
                  </w:pPr>
                  <w:r w:rsidRPr="00661052">
                    <w:rPr>
                      <w:rFonts w:ascii="Times" w:eastAsia="Batang" w:hAnsi="Times"/>
                      <w:sz w:val="20"/>
                      <w:szCs w:val="24"/>
                      <w:lang w:eastAsia="zh-CN"/>
                    </w:rPr>
                    <w:t>Isotropic (Indoor/Outdoor FWA &amp; Industrial)</w:t>
                  </w:r>
                </w:p>
                <w:p w14:paraId="6D2A0439" w14:textId="77777777" w:rsidR="00661052" w:rsidRPr="00661052" w:rsidRDefault="00661052" w:rsidP="00661052">
                  <w:pPr>
                    <w:jc w:val="both"/>
                    <w:rPr>
                      <w:rFonts w:ascii="Times" w:eastAsia="Batang" w:hAnsi="Times"/>
                      <w:sz w:val="20"/>
                      <w:szCs w:val="24"/>
                      <w:lang w:eastAsia="zh-CN"/>
                    </w:rPr>
                  </w:pPr>
                  <w:r w:rsidRPr="00661052">
                    <w:rPr>
                      <w:rFonts w:ascii="Times" w:eastAsia="Batang" w:hAnsi="Times"/>
                      <w:sz w:val="20"/>
                      <w:szCs w:val="24"/>
                      <w:lang w:eastAsia="zh-CN"/>
                    </w:rPr>
                    <w:t xml:space="preserve"> </w:t>
                  </w:r>
                </w:p>
                <w:p w14:paraId="7FF100C7" w14:textId="77777777" w:rsidR="00661052" w:rsidRPr="00661052" w:rsidRDefault="00661052" w:rsidP="00661052">
                  <w:pPr>
                    <w:rPr>
                      <w:rFonts w:ascii="Times" w:eastAsia="Batang" w:hAnsi="Times"/>
                      <w:sz w:val="20"/>
                      <w:szCs w:val="24"/>
                    </w:rPr>
                  </w:pPr>
                  <w:r w:rsidRPr="00661052">
                    <w:rPr>
                      <w:rFonts w:ascii="Times" w:eastAsia="Batang" w:hAnsi="Times"/>
                      <w:sz w:val="20"/>
                      <w:szCs w:val="24"/>
                      <w:lang w:eastAsia="zh-CN"/>
                    </w:rPr>
                    <w:t>8 dBi, 65° HPBW(Outdoor FWA)</w:t>
                  </w:r>
                </w:p>
              </w:tc>
            </w:tr>
            <w:tr w:rsidR="00661052" w:rsidRPr="00661052" w14:paraId="140FA0A0" w14:textId="77777777" w:rsidTr="00636350">
              <w:tc>
                <w:tcPr>
                  <w:tcW w:w="630" w:type="dxa"/>
                  <w:tcBorders>
                    <w:top w:val="nil"/>
                    <w:left w:val="single" w:sz="8" w:space="0" w:color="auto"/>
                    <w:bottom w:val="single" w:sz="8" w:space="0" w:color="auto"/>
                    <w:right w:val="single" w:sz="8" w:space="0" w:color="auto"/>
                  </w:tcBorders>
                  <w:vAlign w:val="center"/>
                  <w:hideMark/>
                </w:tcPr>
                <w:p w14:paraId="37F60E28" w14:textId="77777777" w:rsidR="00661052" w:rsidRPr="00661052" w:rsidRDefault="00661052" w:rsidP="00661052">
                  <w:pPr>
                    <w:jc w:val="center"/>
                    <w:rPr>
                      <w:rFonts w:ascii="Times" w:eastAsia="Batang" w:hAnsi="Times"/>
                      <w:sz w:val="20"/>
                      <w:szCs w:val="24"/>
                    </w:rPr>
                  </w:pPr>
                  <w:r w:rsidRPr="00661052">
                    <w:rPr>
                      <w:rFonts w:ascii="Times" w:eastAsia="Batang" w:hAnsi="Times"/>
                      <w:sz w:val="20"/>
                      <w:szCs w:val="24"/>
                    </w:rP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89F316" w14:textId="77777777" w:rsidR="00661052" w:rsidRPr="00661052" w:rsidRDefault="00661052" w:rsidP="00661052">
                  <w:pPr>
                    <w:jc w:val="center"/>
                    <w:rPr>
                      <w:rFonts w:ascii="Times" w:eastAsia="Batang" w:hAnsi="Times"/>
                      <w:sz w:val="20"/>
                      <w:szCs w:val="24"/>
                    </w:rPr>
                  </w:pPr>
                  <w:r w:rsidRPr="00661052">
                    <w:rPr>
                      <w:rFonts w:ascii="Times" w:eastAsia="Batang" w:hAnsi="Times"/>
                      <w:sz w:val="20"/>
                      <w:szCs w:val="24"/>
                    </w:rPr>
                    <w:t>2</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3F9C09" w14:textId="77777777" w:rsidR="00661052" w:rsidRPr="00661052" w:rsidRDefault="00661052" w:rsidP="00661052">
                  <w:pPr>
                    <w:jc w:val="center"/>
                    <w:rPr>
                      <w:rFonts w:ascii="Times" w:eastAsia="Batang" w:hAnsi="Times"/>
                      <w:sz w:val="20"/>
                      <w:szCs w:val="24"/>
                    </w:rPr>
                  </w:pPr>
                  <w:r w:rsidRPr="00661052">
                    <w:rPr>
                      <w:rFonts w:ascii="Times" w:eastAsia="Batang" w:hAnsi="Times"/>
                      <w:sz w:val="20"/>
                      <w:szCs w:val="24"/>
                    </w:rPr>
                    <w:t>(1, 2, 2)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51E7A6" w14:textId="77777777" w:rsidR="00661052" w:rsidRPr="00661052" w:rsidRDefault="00661052" w:rsidP="00661052">
                  <w:pPr>
                    <w:jc w:val="center"/>
                    <w:rPr>
                      <w:rFonts w:ascii="Times" w:eastAsia="Batang" w:hAnsi="Times"/>
                      <w:sz w:val="20"/>
                      <w:szCs w:val="24"/>
                    </w:rPr>
                  </w:pPr>
                  <w:r w:rsidRPr="00661052">
                    <w:rPr>
                      <w:rFonts w:ascii="Times" w:eastAsia="Batang" w:hAnsi="Times"/>
                      <w:noProof/>
                      <w:sz w:val="20"/>
                      <w:szCs w:val="24"/>
                    </w:rPr>
                    <w:fldChar w:fldCharType="begin"/>
                  </w:r>
                  <w:r w:rsidRPr="00661052">
                    <w:rPr>
                      <w:rFonts w:ascii="Times" w:eastAsia="Batang" w:hAnsi="Times"/>
                      <w:noProof/>
                      <w:sz w:val="20"/>
                      <w:szCs w:val="24"/>
                    </w:rPr>
                    <w:instrText xml:space="preserve"> INCLUDEPICTURE  "cid:image002.png@01D86B95.47F0C450" \* MERGEFORMATINET </w:instrText>
                  </w:r>
                  <w:r w:rsidRPr="00661052">
                    <w:rPr>
                      <w:rFonts w:ascii="Times" w:eastAsia="Batang" w:hAnsi="Times"/>
                      <w:noProof/>
                      <w:sz w:val="20"/>
                      <w:szCs w:val="24"/>
                    </w:rPr>
                    <w:fldChar w:fldCharType="separate"/>
                  </w:r>
                  <w:r w:rsidR="0081767D">
                    <w:rPr>
                      <w:rFonts w:ascii="Times" w:eastAsia="Batang" w:hAnsi="Times"/>
                      <w:noProof/>
                      <w:sz w:val="20"/>
                      <w:szCs w:val="24"/>
                    </w:rPr>
                    <w:fldChar w:fldCharType="begin"/>
                  </w:r>
                  <w:r w:rsidR="0081767D">
                    <w:rPr>
                      <w:rFonts w:ascii="Times" w:eastAsia="Batang" w:hAnsi="Times"/>
                      <w:noProof/>
                      <w:sz w:val="20"/>
                      <w:szCs w:val="24"/>
                    </w:rPr>
                    <w:instrText xml:space="preserve"> INCLUDEPICTURE  "cid:image002.png@01D86B95.47F0C450" \* MERGEFORMATINET </w:instrText>
                  </w:r>
                  <w:r w:rsidR="0081767D">
                    <w:rPr>
                      <w:rFonts w:ascii="Times" w:eastAsia="Batang" w:hAnsi="Times"/>
                      <w:noProof/>
                      <w:sz w:val="20"/>
                      <w:szCs w:val="24"/>
                    </w:rPr>
                    <w:fldChar w:fldCharType="separate"/>
                  </w:r>
                  <w:r w:rsidR="0081767D">
                    <w:rPr>
                      <w:rFonts w:ascii="Times" w:eastAsia="Batang" w:hAnsi="Times"/>
                      <w:noProof/>
                      <w:sz w:val="20"/>
                      <w:szCs w:val="24"/>
                    </w:rPr>
                    <w:pict w14:anchorId="6B49ABCB">
                      <v:shape id="_x0000_i1026" type="#_x0000_t75" alt="Graphical user interface&#10;&#10;Description automatically generated" style="width:169.1pt;height:84.55pt;visibility:visible">
                        <v:imagedata r:id="rId10" r:href="rId11"/>
                      </v:shape>
                    </w:pict>
                  </w:r>
                  <w:r w:rsidR="0081767D">
                    <w:rPr>
                      <w:rFonts w:ascii="Times" w:eastAsia="Batang" w:hAnsi="Times"/>
                      <w:noProof/>
                      <w:sz w:val="20"/>
                      <w:szCs w:val="24"/>
                    </w:rPr>
                    <w:fldChar w:fldCharType="end"/>
                  </w:r>
                  <w:r w:rsidRPr="00661052">
                    <w:rPr>
                      <w:rFonts w:ascii="Times" w:eastAsia="Batang" w:hAnsi="Times"/>
                      <w:noProof/>
                      <w:sz w:val="20"/>
                      <w:szCs w:val="24"/>
                    </w:rPr>
                    <w:fldChar w:fldCharType="end"/>
                  </w:r>
                </w:p>
              </w:tc>
              <w:tc>
                <w:tcPr>
                  <w:tcW w:w="3770" w:type="dxa"/>
                  <w:tcBorders>
                    <w:top w:val="nil"/>
                    <w:left w:val="nil"/>
                    <w:bottom w:val="single" w:sz="8" w:space="0" w:color="auto"/>
                    <w:right w:val="single" w:sz="8" w:space="0" w:color="auto"/>
                  </w:tcBorders>
                  <w:hideMark/>
                </w:tcPr>
                <w:p w14:paraId="2030B81A" w14:textId="77777777" w:rsidR="00661052" w:rsidRPr="00661052" w:rsidRDefault="00661052" w:rsidP="00661052">
                  <w:pPr>
                    <w:jc w:val="both"/>
                    <w:rPr>
                      <w:rFonts w:ascii="Times" w:eastAsia="Batang" w:hAnsi="Times"/>
                      <w:sz w:val="20"/>
                      <w:szCs w:val="24"/>
                      <w:lang w:eastAsia="zh-CN"/>
                    </w:rPr>
                  </w:pPr>
                  <w:r w:rsidRPr="00661052">
                    <w:rPr>
                      <w:rFonts w:ascii="Times" w:eastAsia="Batang" w:hAnsi="Times"/>
                      <w:sz w:val="20"/>
                      <w:szCs w:val="24"/>
                      <w:lang w:eastAsia="zh-CN"/>
                    </w:rPr>
                    <w:t>Isotropic (Indoor/Outdoor FWA &amp; Industrial)</w:t>
                  </w:r>
                </w:p>
                <w:p w14:paraId="08138D66" w14:textId="77777777" w:rsidR="00661052" w:rsidRPr="00661052" w:rsidRDefault="00661052" w:rsidP="00661052">
                  <w:pPr>
                    <w:jc w:val="both"/>
                    <w:rPr>
                      <w:rFonts w:ascii="Times" w:eastAsia="Batang" w:hAnsi="Times"/>
                      <w:sz w:val="20"/>
                      <w:szCs w:val="24"/>
                      <w:lang w:eastAsia="zh-CN"/>
                    </w:rPr>
                  </w:pPr>
                  <w:r w:rsidRPr="00661052">
                    <w:rPr>
                      <w:rFonts w:ascii="Times" w:eastAsia="Batang" w:hAnsi="Times"/>
                      <w:sz w:val="20"/>
                      <w:szCs w:val="24"/>
                      <w:lang w:eastAsia="zh-CN"/>
                    </w:rPr>
                    <w:t xml:space="preserve"> </w:t>
                  </w:r>
                </w:p>
                <w:p w14:paraId="71242E42" w14:textId="77777777" w:rsidR="00661052" w:rsidRPr="00661052" w:rsidRDefault="00661052" w:rsidP="00661052">
                  <w:pPr>
                    <w:rPr>
                      <w:rFonts w:ascii="Times" w:eastAsia="Batang" w:hAnsi="Times"/>
                      <w:sz w:val="20"/>
                      <w:szCs w:val="24"/>
                    </w:rPr>
                  </w:pPr>
                  <w:r w:rsidRPr="00661052">
                    <w:rPr>
                      <w:rFonts w:ascii="Times" w:eastAsia="Batang" w:hAnsi="Times"/>
                      <w:sz w:val="20"/>
                      <w:szCs w:val="24"/>
                      <w:lang w:eastAsia="zh-CN"/>
                    </w:rPr>
                    <w:t>8 dBi, 65° HPBW(Outdoor FWA)</w:t>
                  </w:r>
                  <w:r w:rsidRPr="00661052">
                    <w:rPr>
                      <w:rFonts w:ascii="Times" w:eastAsia="Batang" w:hAnsi="Times"/>
                      <w:sz w:val="20"/>
                      <w:szCs w:val="24"/>
                    </w:rPr>
                    <w:t> </w:t>
                  </w:r>
                </w:p>
              </w:tc>
            </w:tr>
            <w:tr w:rsidR="00661052" w:rsidRPr="00661052" w14:paraId="5C346AE4" w14:textId="77777777" w:rsidTr="00636350">
              <w:tc>
                <w:tcPr>
                  <w:tcW w:w="630" w:type="dxa"/>
                  <w:tcBorders>
                    <w:top w:val="nil"/>
                    <w:left w:val="single" w:sz="8" w:space="0" w:color="auto"/>
                    <w:bottom w:val="single" w:sz="8" w:space="0" w:color="auto"/>
                    <w:right w:val="single" w:sz="8" w:space="0" w:color="auto"/>
                  </w:tcBorders>
                  <w:vAlign w:val="center"/>
                  <w:hideMark/>
                </w:tcPr>
                <w:p w14:paraId="3691DD56" w14:textId="77777777" w:rsidR="00661052" w:rsidRPr="00661052" w:rsidRDefault="00661052" w:rsidP="00661052">
                  <w:pPr>
                    <w:jc w:val="center"/>
                    <w:rPr>
                      <w:rFonts w:ascii="Times" w:eastAsia="Batang" w:hAnsi="Times"/>
                      <w:sz w:val="20"/>
                      <w:szCs w:val="24"/>
                    </w:rPr>
                  </w:pPr>
                  <w:r w:rsidRPr="00661052">
                    <w:rPr>
                      <w:rFonts w:ascii="Times" w:eastAsia="Batang" w:hAnsi="Times"/>
                      <w:sz w:val="20"/>
                      <w:szCs w:val="24"/>
                    </w:rP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E50376" w14:textId="77777777" w:rsidR="00661052" w:rsidRPr="00661052" w:rsidRDefault="00661052" w:rsidP="00661052">
                  <w:pPr>
                    <w:jc w:val="center"/>
                    <w:rPr>
                      <w:rFonts w:ascii="Times" w:eastAsia="Batang" w:hAnsi="Times"/>
                      <w:sz w:val="20"/>
                      <w:szCs w:val="24"/>
                    </w:rPr>
                  </w:pPr>
                  <w:r w:rsidRPr="00661052">
                    <w:rPr>
                      <w:rFonts w:ascii="Times" w:eastAsia="Batang" w:hAnsi="Times"/>
                      <w:sz w:val="20"/>
                      <w:szCs w:val="24"/>
                    </w:rPr>
                    <w:t>4</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C289D4" w14:textId="77777777" w:rsidR="00661052" w:rsidRPr="00661052" w:rsidRDefault="00661052" w:rsidP="00661052">
                  <w:pPr>
                    <w:jc w:val="center"/>
                    <w:rPr>
                      <w:rFonts w:ascii="Times" w:eastAsia="Batang" w:hAnsi="Times"/>
                      <w:sz w:val="20"/>
                      <w:szCs w:val="24"/>
                    </w:rPr>
                  </w:pPr>
                  <w:r w:rsidRPr="00661052">
                    <w:rPr>
                      <w:rFonts w:ascii="Times" w:eastAsia="Batang" w:hAnsi="Times"/>
                      <w:sz w:val="20"/>
                      <w:szCs w:val="24"/>
                    </w:rPr>
                    <w:t>(1, 1, 2)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2E5A31" w14:textId="77777777" w:rsidR="00661052" w:rsidRPr="00661052" w:rsidRDefault="0081767D" w:rsidP="00661052">
                  <w:pPr>
                    <w:jc w:val="center"/>
                    <w:rPr>
                      <w:rFonts w:ascii="Times" w:eastAsia="Batang" w:hAnsi="Times"/>
                      <w:sz w:val="20"/>
                      <w:szCs w:val="24"/>
                    </w:rPr>
                  </w:pPr>
                  <w:r>
                    <w:rPr>
                      <w:rFonts w:ascii="Times" w:eastAsia="Batang" w:hAnsi="Times"/>
                      <w:sz w:val="20"/>
                      <w:szCs w:val="24"/>
                    </w:rPr>
                    <w:pict w14:anchorId="04506DBB">
                      <v:shape id="_x0000_i1027" type="#_x0000_t75" style="width:173.45pt;height:82.35pt">
                        <v:imagedata r:id="rId12" o:title=""/>
                      </v:shape>
                    </w:pict>
                  </w:r>
                </w:p>
              </w:tc>
              <w:tc>
                <w:tcPr>
                  <w:tcW w:w="3770" w:type="dxa"/>
                  <w:tcBorders>
                    <w:top w:val="nil"/>
                    <w:left w:val="nil"/>
                    <w:bottom w:val="single" w:sz="8" w:space="0" w:color="auto"/>
                    <w:right w:val="single" w:sz="8" w:space="0" w:color="auto"/>
                  </w:tcBorders>
                  <w:hideMark/>
                </w:tcPr>
                <w:p w14:paraId="3746CAEA" w14:textId="77777777" w:rsidR="00661052" w:rsidRPr="00661052" w:rsidRDefault="00661052" w:rsidP="00661052">
                  <w:pPr>
                    <w:jc w:val="both"/>
                    <w:rPr>
                      <w:rFonts w:ascii="Times" w:eastAsia="Batang" w:hAnsi="Times"/>
                      <w:sz w:val="20"/>
                      <w:szCs w:val="24"/>
                      <w:lang w:eastAsia="zh-CN"/>
                    </w:rPr>
                  </w:pPr>
                  <w:r w:rsidRPr="00661052">
                    <w:rPr>
                      <w:rFonts w:ascii="Times" w:eastAsia="Batang" w:hAnsi="Times"/>
                      <w:sz w:val="20"/>
                      <w:szCs w:val="24"/>
                      <w:lang w:eastAsia="zh-CN"/>
                    </w:rPr>
                    <w:t>Isotropic (Indoor/Outdoor FWA &amp; Industrial)</w:t>
                  </w:r>
                </w:p>
                <w:p w14:paraId="31E346EE" w14:textId="77777777" w:rsidR="00661052" w:rsidRPr="00661052" w:rsidRDefault="00661052" w:rsidP="00661052">
                  <w:pPr>
                    <w:jc w:val="both"/>
                    <w:rPr>
                      <w:rFonts w:ascii="Times" w:eastAsia="Batang" w:hAnsi="Times"/>
                      <w:sz w:val="20"/>
                      <w:szCs w:val="24"/>
                      <w:lang w:eastAsia="zh-CN"/>
                    </w:rPr>
                  </w:pPr>
                  <w:r w:rsidRPr="00661052">
                    <w:rPr>
                      <w:rFonts w:ascii="Times" w:eastAsia="Batang" w:hAnsi="Times"/>
                      <w:sz w:val="20"/>
                      <w:szCs w:val="24"/>
                      <w:lang w:eastAsia="zh-CN"/>
                    </w:rPr>
                    <w:t xml:space="preserve"> </w:t>
                  </w:r>
                </w:p>
                <w:p w14:paraId="7724DCB8" w14:textId="77777777" w:rsidR="00661052" w:rsidRPr="00661052" w:rsidRDefault="00661052" w:rsidP="00661052">
                  <w:pPr>
                    <w:rPr>
                      <w:rFonts w:ascii="Times" w:eastAsia="Batang" w:hAnsi="Times"/>
                      <w:sz w:val="20"/>
                      <w:szCs w:val="24"/>
                    </w:rPr>
                  </w:pPr>
                  <w:r w:rsidRPr="00661052">
                    <w:rPr>
                      <w:rFonts w:ascii="Times" w:eastAsia="Batang" w:hAnsi="Times"/>
                      <w:sz w:val="20"/>
                      <w:szCs w:val="24"/>
                      <w:lang w:eastAsia="zh-CN"/>
                    </w:rPr>
                    <w:t>4 dBi, 110° HPBW(Indoor FWA &amp; Industrial</w:t>
                  </w:r>
                </w:p>
              </w:tc>
            </w:tr>
          </w:tbl>
          <w:p w14:paraId="61F583F8" w14:textId="77777777" w:rsidR="00661052" w:rsidRPr="00661052" w:rsidRDefault="00661052" w:rsidP="00661052">
            <w:pPr>
              <w:ind w:left="1440" w:hanging="360"/>
              <w:jc w:val="both"/>
              <w:rPr>
                <w:rFonts w:ascii="Times" w:eastAsia="Calibri" w:hAnsi="Times"/>
                <w:b/>
                <w:bCs/>
                <w:sz w:val="20"/>
                <w:szCs w:val="24"/>
                <w:lang w:eastAsia="x-none"/>
              </w:rPr>
            </w:pPr>
            <w:r w:rsidRPr="00661052">
              <w:rPr>
                <w:rFonts w:ascii="Times" w:eastAsia="Batang" w:hAnsi="Times"/>
                <w:b/>
                <w:bCs/>
                <w:sz w:val="20"/>
                <w:szCs w:val="24"/>
                <w:lang w:eastAsia="x-none"/>
              </w:rPr>
              <w:t> </w:t>
            </w:r>
            <w:r w:rsidRPr="00661052">
              <w:rPr>
                <w:rFonts w:ascii="Times" w:eastAsia="Batang" w:hAnsi="Times" w:cs="Times"/>
                <w:b/>
                <w:bCs/>
                <w:sz w:val="20"/>
                <w:szCs w:val="24"/>
                <w:lang w:eastAsia="x-none"/>
              </w:rPr>
              <w:t> </w:t>
            </w:r>
          </w:p>
          <w:p w14:paraId="22D4A473" w14:textId="77777777" w:rsidR="00661052" w:rsidRPr="00661052" w:rsidRDefault="00661052" w:rsidP="00661052">
            <w:pPr>
              <w:ind w:left="990" w:hanging="360"/>
              <w:jc w:val="both"/>
              <w:rPr>
                <w:rFonts w:ascii="Times" w:eastAsia="Batang" w:hAnsi="Times"/>
                <w:sz w:val="20"/>
                <w:szCs w:val="24"/>
                <w:lang w:eastAsia="x-none"/>
              </w:rPr>
            </w:pPr>
            <w:r w:rsidRPr="00661052">
              <w:rPr>
                <w:rFonts w:ascii="Courier New" w:eastAsia="Batang" w:hAnsi="Courier New" w:cs="Courier New"/>
                <w:sz w:val="20"/>
                <w:lang w:eastAsia="x-none"/>
              </w:rPr>
              <w:t>o</w:t>
            </w:r>
            <w:r w:rsidRPr="00661052">
              <w:rPr>
                <w:rFonts w:eastAsia="Batang"/>
                <w:sz w:val="14"/>
                <w:szCs w:val="14"/>
                <w:lang w:eastAsia="x-none"/>
              </w:rPr>
              <w:t>   </w:t>
            </w:r>
            <w:r w:rsidRPr="00661052">
              <w:rPr>
                <w:rFonts w:ascii="Times" w:eastAsia="Batang" w:hAnsi="Times"/>
                <w:b/>
                <w:bCs/>
                <w:sz w:val="20"/>
                <w:szCs w:val="24"/>
                <w:lang w:eastAsia="x-none"/>
              </w:rPr>
              <w:t>Other UE antenna assumption for the purpose of evaluation</w:t>
            </w:r>
          </w:p>
          <w:tbl>
            <w:tblPr>
              <w:tblW w:w="0" w:type="auto"/>
              <w:tblInd w:w="435" w:type="dxa"/>
              <w:tblCellMar>
                <w:left w:w="0" w:type="dxa"/>
                <w:right w:w="0" w:type="dxa"/>
              </w:tblCellMar>
              <w:tblLook w:val="04A0" w:firstRow="1" w:lastRow="0" w:firstColumn="1" w:lastColumn="0" w:noHBand="0" w:noVBand="1"/>
            </w:tblPr>
            <w:tblGrid>
              <w:gridCol w:w="1886"/>
              <w:gridCol w:w="2253"/>
              <w:gridCol w:w="2104"/>
              <w:gridCol w:w="2715"/>
            </w:tblGrid>
            <w:tr w:rsidR="00661052" w:rsidRPr="00661052" w14:paraId="26241963" w14:textId="77777777" w:rsidTr="00636350">
              <w:trPr>
                <w:trHeight w:val="103"/>
              </w:trPr>
              <w:tc>
                <w:tcPr>
                  <w:tcW w:w="21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B5A412" w14:textId="77777777" w:rsidR="00661052" w:rsidRPr="00661052" w:rsidRDefault="00661052" w:rsidP="00661052">
                  <w:pPr>
                    <w:rPr>
                      <w:rFonts w:ascii="Times" w:eastAsia="Batang" w:hAnsi="Times" w:cs="Times"/>
                      <w:sz w:val="20"/>
                      <w:szCs w:val="24"/>
                    </w:rPr>
                  </w:pPr>
                  <w:r w:rsidRPr="00661052">
                    <w:rPr>
                      <w:rFonts w:ascii="Times" w:eastAsia="Batang" w:hAnsi="Times" w:cs="Times"/>
                      <w:sz w:val="20"/>
                      <w:szCs w:val="24"/>
                    </w:rPr>
                    <w:t> </w:t>
                  </w:r>
                </w:p>
              </w:tc>
              <w:tc>
                <w:tcPr>
                  <w:tcW w:w="25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642DA5" w14:textId="77777777" w:rsidR="00661052" w:rsidRPr="00661052" w:rsidRDefault="00661052" w:rsidP="00661052">
                  <w:pPr>
                    <w:rPr>
                      <w:rFonts w:ascii="Times" w:eastAsia="Batang" w:hAnsi="Times" w:cs="Times"/>
                      <w:sz w:val="20"/>
                      <w:szCs w:val="24"/>
                    </w:rPr>
                  </w:pPr>
                  <w:r w:rsidRPr="00661052">
                    <w:rPr>
                      <w:rFonts w:ascii="Times" w:eastAsia="Batang" w:hAnsi="Times" w:cs="Times"/>
                      <w:sz w:val="20"/>
                      <w:szCs w:val="24"/>
                    </w:rPr>
                    <w:t>Outdoor FWA</w:t>
                  </w:r>
                </w:p>
              </w:tc>
              <w:tc>
                <w:tcPr>
                  <w:tcW w:w="23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37C405" w14:textId="77777777" w:rsidR="00661052" w:rsidRPr="00661052" w:rsidRDefault="00661052" w:rsidP="00661052">
                  <w:pPr>
                    <w:rPr>
                      <w:rFonts w:ascii="Times" w:eastAsia="Batang" w:hAnsi="Times" w:cs="Times"/>
                      <w:sz w:val="20"/>
                      <w:szCs w:val="24"/>
                    </w:rPr>
                  </w:pPr>
                  <w:r w:rsidRPr="00661052">
                    <w:rPr>
                      <w:rFonts w:ascii="Times" w:eastAsia="Batang" w:hAnsi="Times" w:cs="Times"/>
                      <w:sz w:val="20"/>
                      <w:szCs w:val="24"/>
                    </w:rPr>
                    <w:t>Indoor FWA</w:t>
                  </w:r>
                </w:p>
              </w:tc>
              <w:tc>
                <w:tcPr>
                  <w:tcW w:w="30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67CCAF" w14:textId="77777777" w:rsidR="00661052" w:rsidRPr="00661052" w:rsidRDefault="00661052" w:rsidP="00661052">
                  <w:pPr>
                    <w:rPr>
                      <w:rFonts w:ascii="Times" w:eastAsia="Batang" w:hAnsi="Times" w:cs="Times"/>
                      <w:sz w:val="20"/>
                      <w:szCs w:val="24"/>
                    </w:rPr>
                  </w:pPr>
                  <w:r w:rsidRPr="00661052">
                    <w:rPr>
                      <w:rFonts w:ascii="Times" w:eastAsia="Batang" w:hAnsi="Times" w:cs="Times"/>
                      <w:sz w:val="20"/>
                      <w:szCs w:val="24"/>
                    </w:rPr>
                    <w:t>Industrial</w:t>
                  </w:r>
                </w:p>
              </w:tc>
            </w:tr>
            <w:tr w:rsidR="00661052" w:rsidRPr="00661052" w14:paraId="3E48DBA5" w14:textId="77777777" w:rsidTr="00636350">
              <w:trPr>
                <w:trHeight w:val="103"/>
              </w:trPr>
              <w:tc>
                <w:tcPr>
                  <w:tcW w:w="21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EEAD33" w14:textId="77777777" w:rsidR="00661052" w:rsidRPr="00661052" w:rsidRDefault="00661052" w:rsidP="00661052">
                  <w:pPr>
                    <w:rPr>
                      <w:rFonts w:ascii="Times" w:eastAsia="Batang" w:hAnsi="Times" w:cs="Times"/>
                      <w:sz w:val="20"/>
                      <w:szCs w:val="24"/>
                    </w:rPr>
                  </w:pPr>
                  <w:r w:rsidRPr="00661052">
                    <w:rPr>
                      <w:rFonts w:ascii="Times" w:eastAsia="Batang" w:hAnsi="Times" w:cs="Times"/>
                      <w:sz w:val="20"/>
                      <w:szCs w:val="24"/>
                    </w:rPr>
                    <w:t>UE antenna height</w:t>
                  </w:r>
                </w:p>
              </w:tc>
              <w:tc>
                <w:tcPr>
                  <w:tcW w:w="2532" w:type="dxa"/>
                  <w:tcBorders>
                    <w:top w:val="nil"/>
                    <w:left w:val="nil"/>
                    <w:bottom w:val="single" w:sz="8" w:space="0" w:color="auto"/>
                    <w:right w:val="single" w:sz="8" w:space="0" w:color="auto"/>
                  </w:tcBorders>
                  <w:tcMar>
                    <w:top w:w="0" w:type="dxa"/>
                    <w:left w:w="108" w:type="dxa"/>
                    <w:bottom w:w="0" w:type="dxa"/>
                    <w:right w:w="108" w:type="dxa"/>
                  </w:tcMar>
                  <w:hideMark/>
                </w:tcPr>
                <w:p w14:paraId="4C776D3F" w14:textId="77777777" w:rsidR="00661052" w:rsidRPr="00661052" w:rsidRDefault="00661052" w:rsidP="00661052">
                  <w:pPr>
                    <w:rPr>
                      <w:rFonts w:ascii="Times" w:eastAsia="Batang" w:hAnsi="Times" w:cs="Times"/>
                      <w:sz w:val="20"/>
                      <w:szCs w:val="24"/>
                    </w:rPr>
                  </w:pPr>
                  <w:r w:rsidRPr="00661052">
                    <w:rPr>
                      <w:rFonts w:ascii="Times" w:eastAsia="Batang" w:hAnsi="Times" w:cs="Times"/>
                      <w:sz w:val="20"/>
                      <w:szCs w:val="24"/>
                    </w:rPr>
                    <w:t>6, 3 m (To start)</w:t>
                  </w:r>
                </w:p>
              </w:tc>
              <w:tc>
                <w:tcPr>
                  <w:tcW w:w="2316" w:type="dxa"/>
                  <w:tcBorders>
                    <w:top w:val="nil"/>
                    <w:left w:val="nil"/>
                    <w:bottom w:val="single" w:sz="8" w:space="0" w:color="auto"/>
                    <w:right w:val="single" w:sz="8" w:space="0" w:color="auto"/>
                  </w:tcBorders>
                  <w:tcMar>
                    <w:top w:w="0" w:type="dxa"/>
                    <w:left w:w="108" w:type="dxa"/>
                    <w:bottom w:w="0" w:type="dxa"/>
                    <w:right w:w="108" w:type="dxa"/>
                  </w:tcMar>
                  <w:hideMark/>
                </w:tcPr>
                <w:p w14:paraId="1CA6DD0F" w14:textId="77777777" w:rsidR="00661052" w:rsidRPr="00661052" w:rsidRDefault="00661052" w:rsidP="00661052">
                  <w:pPr>
                    <w:rPr>
                      <w:rFonts w:ascii="Times" w:eastAsia="Batang" w:hAnsi="Times" w:cs="Times"/>
                      <w:sz w:val="20"/>
                      <w:szCs w:val="24"/>
                    </w:rPr>
                  </w:pPr>
                  <w:r w:rsidRPr="00661052">
                    <w:rPr>
                      <w:rFonts w:ascii="Times" w:eastAsia="Batang" w:hAnsi="Times" w:cs="Times"/>
                      <w:sz w:val="20"/>
                      <w:szCs w:val="24"/>
                    </w:rPr>
                    <w:t>According to 36.873</w:t>
                  </w:r>
                </w:p>
              </w:tc>
              <w:tc>
                <w:tcPr>
                  <w:tcW w:w="3052" w:type="dxa"/>
                  <w:tcBorders>
                    <w:top w:val="nil"/>
                    <w:left w:val="nil"/>
                    <w:bottom w:val="single" w:sz="8" w:space="0" w:color="auto"/>
                    <w:right w:val="single" w:sz="8" w:space="0" w:color="auto"/>
                  </w:tcBorders>
                  <w:tcMar>
                    <w:top w:w="0" w:type="dxa"/>
                    <w:left w:w="108" w:type="dxa"/>
                    <w:bottom w:w="0" w:type="dxa"/>
                    <w:right w:w="108" w:type="dxa"/>
                  </w:tcMar>
                  <w:hideMark/>
                </w:tcPr>
                <w:p w14:paraId="487B53C1" w14:textId="77777777" w:rsidR="00661052" w:rsidRPr="00661052" w:rsidRDefault="00661052" w:rsidP="00661052">
                  <w:pPr>
                    <w:rPr>
                      <w:rFonts w:ascii="Times" w:eastAsia="Batang" w:hAnsi="Times" w:cs="Times"/>
                      <w:sz w:val="20"/>
                      <w:szCs w:val="24"/>
                    </w:rPr>
                  </w:pPr>
                  <w:r w:rsidRPr="00661052">
                    <w:rPr>
                      <w:rFonts w:ascii="Times" w:eastAsia="Batang" w:hAnsi="Times" w:cs="Times"/>
                      <w:sz w:val="20"/>
                      <w:szCs w:val="24"/>
                    </w:rPr>
                    <w:t>According to 38.901</w:t>
                  </w:r>
                </w:p>
              </w:tc>
            </w:tr>
          </w:tbl>
          <w:p w14:paraId="0C1F1C31" w14:textId="77777777" w:rsidR="00661052" w:rsidRPr="00661052" w:rsidRDefault="00661052" w:rsidP="00661052">
            <w:pPr>
              <w:rPr>
                <w:rFonts w:ascii="Times" w:eastAsia="Batang" w:hAnsi="Times" w:cs="Times"/>
                <w:iCs/>
                <w:sz w:val="20"/>
              </w:rPr>
            </w:pPr>
          </w:p>
          <w:p w14:paraId="20892FB6" w14:textId="3DBE5A1B" w:rsidR="00661052" w:rsidRPr="00661052" w:rsidRDefault="00661052" w:rsidP="00661052">
            <w:pPr>
              <w:rPr>
                <w:rFonts w:ascii="Times" w:eastAsia="Batang" w:hAnsi="Times" w:cs="Times"/>
                <w:b/>
                <w:bCs/>
                <w:color w:val="000000"/>
                <w:sz w:val="20"/>
                <w:shd w:val="clear" w:color="auto" w:fill="FFFF00"/>
              </w:rPr>
            </w:pPr>
            <w:r w:rsidRPr="00661052">
              <w:rPr>
                <w:rFonts w:ascii="Times" w:eastAsia="Batang" w:hAnsi="Times" w:cs="Times"/>
                <w:b/>
                <w:bCs/>
                <w:color w:val="000000"/>
                <w:sz w:val="20"/>
                <w:highlight w:val="green"/>
                <w:shd w:val="clear" w:color="auto" w:fill="FFFF00"/>
              </w:rPr>
              <w:t>Agreement</w:t>
            </w:r>
            <w:r w:rsidR="00EE7E30">
              <w:rPr>
                <w:rFonts w:ascii="Times" w:eastAsia="Batang" w:hAnsi="Times" w:cs="Times"/>
                <w:b/>
                <w:bCs/>
                <w:color w:val="000000"/>
                <w:sz w:val="20"/>
                <w:shd w:val="clear" w:color="auto" w:fill="FFFF00"/>
              </w:rPr>
              <w:t xml:space="preserve"> </w:t>
            </w:r>
            <w:r w:rsidR="00EE7E30">
              <w:rPr>
                <w:rFonts w:ascii="Times" w:eastAsia="Batang" w:hAnsi="Times"/>
                <w:b/>
                <w:bCs/>
                <w:iCs/>
                <w:sz w:val="20"/>
                <w:szCs w:val="24"/>
              </w:rPr>
              <w:t>[2]</w:t>
            </w:r>
          </w:p>
          <w:p w14:paraId="49F81D87" w14:textId="77777777" w:rsidR="00661052" w:rsidRPr="00661052" w:rsidRDefault="00661052" w:rsidP="00661052">
            <w:pPr>
              <w:rPr>
                <w:rFonts w:ascii="Times" w:hAnsi="Times" w:cs="Times"/>
                <w:sz w:val="20"/>
                <w:lang w:val="en-US" w:eastAsia="ko-KR"/>
              </w:rPr>
            </w:pPr>
            <w:r w:rsidRPr="00661052">
              <w:rPr>
                <w:rFonts w:ascii="Times" w:eastAsia="Batang" w:hAnsi="Times" w:cs="Times"/>
                <w:bCs/>
                <w:sz w:val="20"/>
              </w:rPr>
              <w:t>For 8TX UE codebook-based uplink transmission</w:t>
            </w:r>
            <w:r w:rsidRPr="00436E3F">
              <w:rPr>
                <w:rFonts w:ascii="Times" w:eastAsia="Batang" w:hAnsi="Times" w:cs="Times"/>
                <w:bCs/>
                <w:sz w:val="20"/>
                <w:highlight w:val="yellow"/>
              </w:rPr>
              <w:t>, down-select one</w:t>
            </w:r>
            <w:r w:rsidRPr="00661052">
              <w:rPr>
                <w:rFonts w:ascii="Times" w:eastAsia="Batang" w:hAnsi="Times" w:cs="Times"/>
                <w:bCs/>
                <w:sz w:val="20"/>
              </w:rPr>
              <w:t xml:space="preserve"> of</w:t>
            </w:r>
          </w:p>
          <w:p w14:paraId="4E9197AA" w14:textId="77777777" w:rsidR="00661052" w:rsidRPr="00661052" w:rsidRDefault="00661052" w:rsidP="0061456D">
            <w:pPr>
              <w:numPr>
                <w:ilvl w:val="0"/>
                <w:numId w:val="55"/>
              </w:numPr>
              <w:rPr>
                <w:rFonts w:ascii="Times" w:eastAsia="Times New Roman" w:hAnsi="Times" w:cs="Times"/>
                <w:sz w:val="20"/>
              </w:rPr>
            </w:pPr>
            <w:r w:rsidRPr="00661052">
              <w:rPr>
                <w:rFonts w:ascii="Times" w:eastAsia="Times New Roman" w:hAnsi="Times" w:cs="Times"/>
                <w:bCs/>
                <w:sz w:val="20"/>
              </w:rPr>
              <w:t>Alt1-a:</w:t>
            </w:r>
          </w:p>
          <w:p w14:paraId="42742382" w14:textId="77777777" w:rsidR="00661052" w:rsidRPr="00661052" w:rsidRDefault="00661052" w:rsidP="0061456D">
            <w:pPr>
              <w:numPr>
                <w:ilvl w:val="1"/>
                <w:numId w:val="55"/>
              </w:numPr>
              <w:rPr>
                <w:rFonts w:ascii="Times" w:eastAsia="Times New Roman" w:hAnsi="Times" w:cs="Times"/>
                <w:sz w:val="20"/>
              </w:rPr>
            </w:pPr>
            <w:r w:rsidRPr="00661052">
              <w:rPr>
                <w:rFonts w:ascii="Times" w:eastAsia="Times New Roman" w:hAnsi="Times" w:cs="Times"/>
                <w:bCs/>
                <w:sz w:val="20"/>
              </w:rPr>
              <w:t>Study NR Rel-15 UL 2TX/4TX codebooks and/or 8x1 antenna selection vector(s) as the starting point for design of the codebook for non-coherent UEs</w:t>
            </w:r>
          </w:p>
          <w:p w14:paraId="7C830864" w14:textId="77777777" w:rsidR="00661052" w:rsidRPr="00661052" w:rsidRDefault="00661052" w:rsidP="0061456D">
            <w:pPr>
              <w:numPr>
                <w:ilvl w:val="1"/>
                <w:numId w:val="55"/>
              </w:numPr>
              <w:rPr>
                <w:rFonts w:ascii="Times" w:eastAsia="Times New Roman" w:hAnsi="Times" w:cs="Times"/>
                <w:sz w:val="20"/>
              </w:rPr>
            </w:pPr>
            <w:r w:rsidRPr="00661052">
              <w:rPr>
                <w:rFonts w:ascii="Times" w:eastAsia="Times New Roman" w:hAnsi="Times" w:cs="Times"/>
                <w:bCs/>
                <w:sz w:val="20"/>
              </w:rPr>
              <w:lastRenderedPageBreak/>
              <w:t>Study NR Rel-15 DL Type I codebook as the starting point for design of the codebook for fully/partially-coherent UEs</w:t>
            </w:r>
          </w:p>
          <w:p w14:paraId="49E5E02F" w14:textId="77777777" w:rsidR="00661052" w:rsidRPr="00661052" w:rsidRDefault="00661052" w:rsidP="0061456D">
            <w:pPr>
              <w:numPr>
                <w:ilvl w:val="0"/>
                <w:numId w:val="55"/>
              </w:numPr>
              <w:rPr>
                <w:rFonts w:ascii="Times" w:eastAsia="Times New Roman" w:hAnsi="Times" w:cs="Times"/>
                <w:sz w:val="20"/>
              </w:rPr>
            </w:pPr>
            <w:r w:rsidRPr="00661052">
              <w:rPr>
                <w:rFonts w:ascii="Times" w:eastAsia="Times New Roman" w:hAnsi="Times" w:cs="Times"/>
                <w:bCs/>
                <w:sz w:val="20"/>
              </w:rPr>
              <w:t>Alt1-b:</w:t>
            </w:r>
          </w:p>
          <w:p w14:paraId="12D64EA8" w14:textId="77777777" w:rsidR="00661052" w:rsidRPr="00661052" w:rsidRDefault="00661052" w:rsidP="0061456D">
            <w:pPr>
              <w:numPr>
                <w:ilvl w:val="1"/>
                <w:numId w:val="55"/>
              </w:numPr>
              <w:rPr>
                <w:rFonts w:ascii="Times" w:eastAsia="Times New Roman" w:hAnsi="Times" w:cs="Times"/>
                <w:sz w:val="20"/>
              </w:rPr>
            </w:pPr>
            <w:r w:rsidRPr="00661052">
              <w:rPr>
                <w:rFonts w:ascii="Times" w:eastAsia="Times New Roman" w:hAnsi="Times" w:cs="Times"/>
                <w:bCs/>
                <w:sz w:val="20"/>
              </w:rPr>
              <w:t>Study NR Rel-15 UL 2TX/4TX codebooks and/or 8x1 antenna selection vector(s) as the starting point for design of the codebook for partially/non-coherent UEs</w:t>
            </w:r>
          </w:p>
          <w:p w14:paraId="429445DE" w14:textId="77777777" w:rsidR="00661052" w:rsidRPr="00661052" w:rsidRDefault="00661052" w:rsidP="0061456D">
            <w:pPr>
              <w:numPr>
                <w:ilvl w:val="1"/>
                <w:numId w:val="55"/>
              </w:numPr>
              <w:rPr>
                <w:rFonts w:ascii="Times" w:eastAsia="Times New Roman" w:hAnsi="Times" w:cs="Times"/>
                <w:sz w:val="20"/>
              </w:rPr>
            </w:pPr>
            <w:r w:rsidRPr="00661052">
              <w:rPr>
                <w:rFonts w:ascii="Times" w:eastAsia="Times New Roman" w:hAnsi="Times" w:cs="Times"/>
                <w:bCs/>
                <w:sz w:val="20"/>
              </w:rPr>
              <w:t>Study NR Rel-15 DL Type I codebook as the starting point for design of the codebook for fully-coherent UEs</w:t>
            </w:r>
          </w:p>
          <w:p w14:paraId="4D493063" w14:textId="77777777" w:rsidR="00661052" w:rsidRPr="00661052" w:rsidRDefault="00661052" w:rsidP="0061456D">
            <w:pPr>
              <w:numPr>
                <w:ilvl w:val="0"/>
                <w:numId w:val="55"/>
              </w:numPr>
              <w:rPr>
                <w:rFonts w:ascii="Times" w:eastAsia="Times New Roman" w:hAnsi="Times" w:cs="Times"/>
                <w:sz w:val="20"/>
              </w:rPr>
            </w:pPr>
            <w:r w:rsidRPr="00661052">
              <w:rPr>
                <w:rFonts w:ascii="Times" w:eastAsia="Times New Roman" w:hAnsi="Times" w:cs="Times"/>
                <w:bCs/>
                <w:sz w:val="20"/>
              </w:rPr>
              <w:t>Alt2-a:</w:t>
            </w:r>
          </w:p>
          <w:p w14:paraId="0BD21E89" w14:textId="77777777" w:rsidR="00661052" w:rsidRPr="00661052" w:rsidRDefault="00661052" w:rsidP="0061456D">
            <w:pPr>
              <w:numPr>
                <w:ilvl w:val="1"/>
                <w:numId w:val="55"/>
              </w:numPr>
              <w:rPr>
                <w:rFonts w:ascii="Times" w:eastAsia="Times New Roman" w:hAnsi="Times" w:cs="Times"/>
                <w:sz w:val="20"/>
              </w:rPr>
            </w:pPr>
            <w:r w:rsidRPr="00661052">
              <w:rPr>
                <w:rFonts w:ascii="Times" w:eastAsia="Times New Roman" w:hAnsi="Times" w:cs="Times"/>
                <w:bCs/>
                <w:sz w:val="20"/>
              </w:rPr>
              <w:t>Study NR Rel-15 UL 2TX/4TX codebooks and/or 8x1 antenna selection vector(s) as the starting point for design of codebook for fully/partially/non-coherent UEs</w:t>
            </w:r>
          </w:p>
          <w:p w14:paraId="16EA15B6" w14:textId="77777777" w:rsidR="00661052" w:rsidRPr="00661052" w:rsidRDefault="00661052" w:rsidP="0061456D">
            <w:pPr>
              <w:numPr>
                <w:ilvl w:val="0"/>
                <w:numId w:val="55"/>
              </w:numPr>
              <w:rPr>
                <w:rFonts w:ascii="Times" w:eastAsia="Times New Roman" w:hAnsi="Times" w:cs="Times"/>
                <w:sz w:val="20"/>
              </w:rPr>
            </w:pPr>
            <w:r w:rsidRPr="00661052">
              <w:rPr>
                <w:rFonts w:ascii="Times" w:eastAsia="Times New Roman" w:hAnsi="Times" w:cs="Times"/>
                <w:bCs/>
                <w:sz w:val="20"/>
              </w:rPr>
              <w:t>Alt2-b:</w:t>
            </w:r>
          </w:p>
          <w:p w14:paraId="2D4F937A" w14:textId="77777777" w:rsidR="00661052" w:rsidRPr="00661052" w:rsidRDefault="00661052" w:rsidP="0061456D">
            <w:pPr>
              <w:numPr>
                <w:ilvl w:val="1"/>
                <w:numId w:val="55"/>
              </w:numPr>
              <w:rPr>
                <w:rFonts w:ascii="Times" w:eastAsia="Times New Roman" w:hAnsi="Times" w:cs="Times"/>
                <w:sz w:val="20"/>
              </w:rPr>
            </w:pPr>
            <w:r w:rsidRPr="00661052">
              <w:rPr>
                <w:rFonts w:ascii="Times" w:eastAsia="Times New Roman" w:hAnsi="Times" w:cs="Times"/>
                <w:bCs/>
                <w:sz w:val="20"/>
              </w:rPr>
              <w:t>Study NR Rel-15 UL 2TX/4TX codebooks and/or 8x1 antenna selection vector(s) in combination with those based on NR Rel-15 DL Type I codebooks as the starting point for design of codebook for fully/partially/non-coherent UEs</w:t>
            </w:r>
          </w:p>
          <w:p w14:paraId="60D9772D" w14:textId="77777777" w:rsidR="00661052" w:rsidRPr="00661052" w:rsidRDefault="00661052" w:rsidP="0061456D">
            <w:pPr>
              <w:numPr>
                <w:ilvl w:val="0"/>
                <w:numId w:val="55"/>
              </w:numPr>
              <w:rPr>
                <w:rFonts w:ascii="Times" w:eastAsia="Times New Roman" w:hAnsi="Times" w:cs="Times"/>
                <w:sz w:val="20"/>
              </w:rPr>
            </w:pPr>
            <w:r w:rsidRPr="00661052">
              <w:rPr>
                <w:rFonts w:ascii="Times" w:eastAsia="Times New Roman" w:hAnsi="Times" w:cs="Times"/>
                <w:bCs/>
                <w:sz w:val="20"/>
              </w:rPr>
              <w:t>Alt3:</w:t>
            </w:r>
          </w:p>
          <w:p w14:paraId="11BDDA9C" w14:textId="77777777" w:rsidR="00661052" w:rsidRPr="00661052" w:rsidRDefault="00661052" w:rsidP="0061456D">
            <w:pPr>
              <w:numPr>
                <w:ilvl w:val="1"/>
                <w:numId w:val="55"/>
              </w:numPr>
              <w:rPr>
                <w:rFonts w:ascii="Times" w:eastAsia="Times New Roman" w:hAnsi="Times" w:cs="Times"/>
                <w:sz w:val="20"/>
              </w:rPr>
            </w:pPr>
            <w:r w:rsidRPr="00661052">
              <w:rPr>
                <w:rFonts w:ascii="Times" w:eastAsia="Times New Roman" w:hAnsi="Times" w:cs="Times"/>
                <w:bCs/>
                <w:sz w:val="20"/>
              </w:rPr>
              <w:t>Study NR Rel-15 DL Type I codebook as the starting point for design of codebook for fully/partially/non-coherent UEs</w:t>
            </w:r>
          </w:p>
          <w:p w14:paraId="1116ABE0" w14:textId="3B783D4F" w:rsidR="00661052" w:rsidRPr="00661052" w:rsidRDefault="00661052" w:rsidP="00661052">
            <w:pPr>
              <w:rPr>
                <w:rFonts w:ascii="Arial" w:eastAsia="Times New Roman" w:hAnsi="Arial" w:cs="Arial"/>
                <w:sz w:val="18"/>
                <w:szCs w:val="18"/>
                <w:lang w:val="en-US"/>
              </w:rPr>
            </w:pPr>
            <w:r w:rsidRPr="00661052">
              <w:rPr>
                <w:rFonts w:ascii="Times" w:eastAsia="Times New Roman" w:hAnsi="Times" w:cs="Times"/>
                <w:bCs/>
                <w:sz w:val="20"/>
              </w:rPr>
              <w:t>Transmission using one or multiple precoders corresponding to one or multiple SRS resources can be studied as part of the above alternatives.</w:t>
            </w:r>
          </w:p>
        </w:tc>
      </w:tr>
    </w:tbl>
    <w:p w14:paraId="1C48E08D" w14:textId="77777777" w:rsidR="00134DB0" w:rsidRDefault="00134DB0" w:rsidP="00E558B0">
      <w:pPr>
        <w:rPr>
          <w:rFonts w:ascii="Arial" w:eastAsia="Times New Roman" w:hAnsi="Arial" w:cs="Arial"/>
          <w:sz w:val="18"/>
          <w:szCs w:val="18"/>
          <w:lang w:val="en-US"/>
        </w:rPr>
      </w:pPr>
    </w:p>
    <w:p w14:paraId="145EBB8E" w14:textId="4E1DCDFE" w:rsidR="00D925DA" w:rsidRDefault="007D31AA" w:rsidP="00E558B0">
      <w:pPr>
        <w:rPr>
          <w:sz w:val="20"/>
        </w:rPr>
      </w:pPr>
      <w:r>
        <w:rPr>
          <w:sz w:val="20"/>
        </w:rPr>
        <w:t xml:space="preserve">Regarding the </w:t>
      </w:r>
      <w:r w:rsidRPr="00661052">
        <w:rPr>
          <w:rFonts w:ascii="Times" w:eastAsia="Batang" w:hAnsi="Times" w:cs="Times"/>
          <w:bCs/>
          <w:sz w:val="20"/>
          <w:szCs w:val="22"/>
        </w:rPr>
        <w:t>UE antenna layouts for codebook design</w:t>
      </w:r>
      <w:r>
        <w:rPr>
          <w:rFonts w:ascii="Times" w:eastAsia="Batang" w:hAnsi="Times" w:cs="Times"/>
          <w:bCs/>
          <w:sz w:val="20"/>
          <w:szCs w:val="22"/>
        </w:rPr>
        <w:t xml:space="preserve">, </w:t>
      </w:r>
      <w:r w:rsidR="00144AE7">
        <w:rPr>
          <w:sz w:val="20"/>
        </w:rPr>
        <w:t>the following</w:t>
      </w:r>
      <w:r w:rsidR="003014CE">
        <w:rPr>
          <w:sz w:val="20"/>
        </w:rPr>
        <w:t xml:space="preserve"> aspects</w:t>
      </w:r>
      <w:r>
        <w:rPr>
          <w:sz w:val="20"/>
        </w:rPr>
        <w:t xml:space="preserve"> require further discussion</w:t>
      </w:r>
      <w:r w:rsidR="00144AE7">
        <w:rPr>
          <w:sz w:val="20"/>
        </w:rPr>
        <w:t>:</w:t>
      </w:r>
    </w:p>
    <w:p w14:paraId="1F1407B3" w14:textId="75387B23" w:rsidR="00144AE7" w:rsidRDefault="00144AE7" w:rsidP="007B2238">
      <w:pPr>
        <w:pStyle w:val="ListParagraph"/>
        <w:numPr>
          <w:ilvl w:val="0"/>
          <w:numId w:val="40"/>
        </w:numPr>
        <w:ind w:leftChars="0"/>
        <w:rPr>
          <w:sz w:val="20"/>
        </w:rPr>
      </w:pPr>
      <w:r w:rsidRPr="00144AE7">
        <w:rPr>
          <w:i/>
          <w:sz w:val="20"/>
        </w:rPr>
        <w:t>Polarization</w:t>
      </w:r>
      <w:r>
        <w:rPr>
          <w:sz w:val="20"/>
        </w:rPr>
        <w:t xml:space="preserve">: the antennae can be </w:t>
      </w:r>
      <w:r w:rsidR="007D31AA">
        <w:rPr>
          <w:sz w:val="20"/>
        </w:rPr>
        <w:t xml:space="preserve">single </w:t>
      </w:r>
      <w:r>
        <w:rPr>
          <w:sz w:val="20"/>
        </w:rPr>
        <w:t xml:space="preserve">polarized, i.e., having a single polarization, or </w:t>
      </w:r>
      <w:r w:rsidR="007D31AA">
        <w:rPr>
          <w:sz w:val="20"/>
        </w:rPr>
        <w:t>cross</w:t>
      </w:r>
      <w:r>
        <w:rPr>
          <w:sz w:val="20"/>
        </w:rPr>
        <w:t>-polarized, i.e., having two polarizations, 4 antennae with one polarization (e.g. +45) and 4 antennae with another polarization (e.g. -45).</w:t>
      </w:r>
      <w:r w:rsidR="009000FB">
        <w:rPr>
          <w:sz w:val="20"/>
        </w:rPr>
        <w:t xml:space="preserve"> Since cross-polarized antennae are more common in practice, we can consider it for 8Tx codebook design.</w:t>
      </w:r>
      <w:r w:rsidR="00F86A2C">
        <w:rPr>
          <w:sz w:val="20"/>
        </w:rPr>
        <w:t xml:space="preserve"> </w:t>
      </w:r>
    </w:p>
    <w:p w14:paraId="6DBC4937" w14:textId="7F7CB738" w:rsidR="00E41FD2" w:rsidRDefault="00144AE7" w:rsidP="007B2238">
      <w:pPr>
        <w:pStyle w:val="ListParagraph"/>
        <w:numPr>
          <w:ilvl w:val="0"/>
          <w:numId w:val="40"/>
        </w:numPr>
        <w:ind w:leftChars="0"/>
        <w:rPr>
          <w:sz w:val="20"/>
        </w:rPr>
      </w:pPr>
      <w:r w:rsidRPr="00144AE7">
        <w:rPr>
          <w:i/>
          <w:sz w:val="20"/>
        </w:rPr>
        <w:t>Antenna groups</w:t>
      </w:r>
      <w:r>
        <w:rPr>
          <w:sz w:val="20"/>
        </w:rPr>
        <w:t xml:space="preserve">: 8 antennae can be co-located at one place on the device or distributed </w:t>
      </w:r>
      <w:r w:rsidR="00485DDD">
        <w:rPr>
          <w:sz w:val="20"/>
        </w:rPr>
        <w:t>at</w:t>
      </w:r>
      <w:r>
        <w:rPr>
          <w:sz w:val="20"/>
        </w:rPr>
        <w:t xml:space="preserve"> multiple places </w:t>
      </w:r>
      <w:r w:rsidR="002714BA">
        <w:rPr>
          <w:sz w:val="20"/>
        </w:rPr>
        <w:t>on</w:t>
      </w:r>
      <w:r>
        <w:rPr>
          <w:sz w:val="20"/>
        </w:rPr>
        <w:t xml:space="preserve"> the device (e.g. surfaces/planes, sides, edges, corners</w:t>
      </w:r>
      <w:r w:rsidR="007D31AA">
        <w:rPr>
          <w:sz w:val="20"/>
        </w:rPr>
        <w:t>, panels</w:t>
      </w:r>
      <w:r>
        <w:rPr>
          <w:sz w:val="20"/>
        </w:rPr>
        <w:t xml:space="preserve">). </w:t>
      </w:r>
      <w:r w:rsidR="002714BA">
        <w:rPr>
          <w:sz w:val="20"/>
        </w:rPr>
        <w:t xml:space="preserve">Antennae at one place can be modelled as an antenna group. </w:t>
      </w:r>
      <w:r>
        <w:rPr>
          <w:sz w:val="20"/>
        </w:rPr>
        <w:t xml:space="preserve">Hence, </w:t>
      </w:r>
      <w:r w:rsidR="002714BA">
        <w:rPr>
          <w:sz w:val="20"/>
        </w:rPr>
        <w:t xml:space="preserve">8 antennae </w:t>
      </w:r>
      <w:r>
        <w:rPr>
          <w:sz w:val="20"/>
        </w:rPr>
        <w:t xml:space="preserve">can </w:t>
      </w:r>
      <w:r w:rsidR="002714BA">
        <w:rPr>
          <w:sz w:val="20"/>
        </w:rPr>
        <w:t>comprise</w:t>
      </w:r>
      <w:r>
        <w:rPr>
          <w:sz w:val="20"/>
        </w:rPr>
        <w:t xml:space="preserve"> one</w:t>
      </w:r>
      <w:r w:rsidR="002714BA">
        <w:rPr>
          <w:sz w:val="20"/>
        </w:rPr>
        <w:t xml:space="preserve"> group</w:t>
      </w:r>
      <w:r>
        <w:rPr>
          <w:sz w:val="20"/>
        </w:rPr>
        <w:t xml:space="preserve"> or multiple groups</w:t>
      </w:r>
      <w:r w:rsidR="002714BA">
        <w:rPr>
          <w:sz w:val="20"/>
        </w:rPr>
        <w:t xml:space="preserve"> depending on whether they are located at one or multiple locations</w:t>
      </w:r>
      <w:r>
        <w:rPr>
          <w:sz w:val="20"/>
        </w:rPr>
        <w:t>.</w:t>
      </w:r>
      <w:r w:rsidR="002714BA">
        <w:rPr>
          <w:sz w:val="20"/>
        </w:rPr>
        <w:t xml:space="preserve"> </w:t>
      </w:r>
    </w:p>
    <w:p w14:paraId="231C9738" w14:textId="751A2EB4" w:rsidR="00144AE7" w:rsidRPr="00E41FD2" w:rsidRDefault="00E41FD2" w:rsidP="007B2238">
      <w:pPr>
        <w:pStyle w:val="ListParagraph"/>
        <w:numPr>
          <w:ilvl w:val="0"/>
          <w:numId w:val="40"/>
        </w:numPr>
        <w:ind w:leftChars="0"/>
        <w:rPr>
          <w:sz w:val="20"/>
        </w:rPr>
      </w:pPr>
      <w:r>
        <w:rPr>
          <w:i/>
          <w:sz w:val="20"/>
        </w:rPr>
        <w:t>Antenna panels</w:t>
      </w:r>
      <w:r w:rsidR="00612426">
        <w:rPr>
          <w:i/>
          <w:sz w:val="20"/>
        </w:rPr>
        <w:t xml:space="preserve"> and coherence types</w:t>
      </w:r>
      <w:r w:rsidRPr="00E41FD2">
        <w:rPr>
          <w:sz w:val="20"/>
        </w:rPr>
        <w:t>:</w:t>
      </w:r>
      <w:r>
        <w:rPr>
          <w:sz w:val="20"/>
        </w:rPr>
        <w:t xml:space="preserve"> t</w:t>
      </w:r>
      <w:r w:rsidR="002714BA">
        <w:rPr>
          <w:sz w:val="20"/>
        </w:rPr>
        <w:t xml:space="preserve">he antenna groups can also be used to describe the antenna panel(s) </w:t>
      </w:r>
      <w:r w:rsidR="00612426">
        <w:rPr>
          <w:sz w:val="20"/>
        </w:rPr>
        <w:t>and the coherence types of</w:t>
      </w:r>
      <w:r w:rsidR="002714BA">
        <w:rPr>
          <w:sz w:val="20"/>
        </w:rPr>
        <w:t xml:space="preserve"> the UE.</w:t>
      </w:r>
      <w:r>
        <w:rPr>
          <w:sz w:val="20"/>
        </w:rPr>
        <w:t xml:space="preserve"> For a s</w:t>
      </w:r>
      <w:r w:rsidR="002714BA" w:rsidRPr="00E41FD2">
        <w:rPr>
          <w:sz w:val="20"/>
        </w:rPr>
        <w:t>ingle panel UE</w:t>
      </w:r>
      <w:r>
        <w:rPr>
          <w:sz w:val="20"/>
        </w:rPr>
        <w:t>, the number of antenna group can be</w:t>
      </w:r>
      <w:r w:rsidR="002714BA" w:rsidRPr="00E41FD2">
        <w:rPr>
          <w:sz w:val="20"/>
        </w:rPr>
        <w:t xml:space="preserve"> one</w:t>
      </w:r>
      <w:r>
        <w:rPr>
          <w:sz w:val="20"/>
        </w:rPr>
        <w:t>, and</w:t>
      </w:r>
      <w:r w:rsidR="002714BA" w:rsidRPr="00E41FD2">
        <w:rPr>
          <w:sz w:val="20"/>
        </w:rPr>
        <w:t xml:space="preserve"> t</w:t>
      </w:r>
      <w:r w:rsidR="00C35AE1" w:rsidRPr="00E41FD2">
        <w:rPr>
          <w:sz w:val="20"/>
        </w:rPr>
        <w:t xml:space="preserve">he </w:t>
      </w:r>
      <w:r w:rsidR="00612426">
        <w:rPr>
          <w:sz w:val="20"/>
        </w:rPr>
        <w:t>coherence type</w:t>
      </w:r>
      <w:r w:rsidR="00C35AE1" w:rsidRPr="00E41FD2">
        <w:rPr>
          <w:sz w:val="20"/>
        </w:rPr>
        <w:t xml:space="preserve"> can be </w:t>
      </w:r>
      <w:r w:rsidR="00612426">
        <w:rPr>
          <w:sz w:val="20"/>
        </w:rPr>
        <w:t>full-coherence</w:t>
      </w:r>
      <w:r w:rsidR="00C35AE1" w:rsidRPr="00E41FD2">
        <w:rPr>
          <w:sz w:val="20"/>
        </w:rPr>
        <w:t>.</w:t>
      </w:r>
      <w:r>
        <w:rPr>
          <w:sz w:val="20"/>
        </w:rPr>
        <w:t xml:space="preserve"> For a m</w:t>
      </w:r>
      <w:r w:rsidR="00C35AE1" w:rsidRPr="00E41FD2">
        <w:rPr>
          <w:sz w:val="20"/>
        </w:rPr>
        <w:t>ulti-panel UE (MPUE)</w:t>
      </w:r>
      <w:r>
        <w:rPr>
          <w:sz w:val="20"/>
        </w:rPr>
        <w:t xml:space="preserve">, the number of antenna groups can be </w:t>
      </w:r>
      <w:r w:rsidR="002714BA" w:rsidRPr="00E41FD2">
        <w:rPr>
          <w:sz w:val="20"/>
        </w:rPr>
        <w:t>multiple (e.g. panel = group), and t</w:t>
      </w:r>
      <w:r w:rsidR="00C35AE1" w:rsidRPr="00E41FD2">
        <w:rPr>
          <w:sz w:val="20"/>
        </w:rPr>
        <w:t xml:space="preserve">he </w:t>
      </w:r>
      <w:r w:rsidR="00612426">
        <w:rPr>
          <w:sz w:val="20"/>
        </w:rPr>
        <w:t>coherence type</w:t>
      </w:r>
      <w:r w:rsidR="00C35AE1" w:rsidRPr="00E41FD2">
        <w:rPr>
          <w:sz w:val="20"/>
        </w:rPr>
        <w:t xml:space="preserve"> can be partial</w:t>
      </w:r>
      <w:r w:rsidR="00612426">
        <w:rPr>
          <w:sz w:val="20"/>
        </w:rPr>
        <w:t>-coherence or non-coherence</w:t>
      </w:r>
      <w:r w:rsidR="00C35AE1" w:rsidRPr="00E41FD2">
        <w:rPr>
          <w:sz w:val="20"/>
        </w:rPr>
        <w:t>.</w:t>
      </w:r>
    </w:p>
    <w:p w14:paraId="6E236CAE" w14:textId="5D71DDA7" w:rsidR="00C35AE1" w:rsidRDefault="00C35AE1" w:rsidP="00E558B0">
      <w:pPr>
        <w:rPr>
          <w:sz w:val="20"/>
        </w:rPr>
      </w:pPr>
    </w:p>
    <w:p w14:paraId="7451320C" w14:textId="40E10DAF" w:rsidR="00F86A2C" w:rsidRDefault="00F86A2C" w:rsidP="00E558B0">
      <w:pPr>
        <w:rPr>
          <w:i/>
          <w:sz w:val="20"/>
          <w:lang w:val="en-US" w:eastAsia="ko-KR"/>
        </w:rPr>
      </w:pPr>
      <w:r w:rsidRPr="00B3304F">
        <w:rPr>
          <w:b/>
          <w:i/>
          <w:sz w:val="20"/>
          <w:lang w:val="en-US" w:eastAsia="ko-KR"/>
        </w:rPr>
        <w:t xml:space="preserve">Proposal </w:t>
      </w:r>
      <w:r w:rsidR="007D31AA">
        <w:rPr>
          <w:b/>
          <w:i/>
          <w:sz w:val="20"/>
          <w:lang w:val="en-US" w:eastAsia="ko-KR"/>
        </w:rPr>
        <w:t>2</w:t>
      </w:r>
      <w:r w:rsidRPr="00B3304F">
        <w:rPr>
          <w:i/>
          <w:sz w:val="20"/>
          <w:lang w:val="en-US" w:eastAsia="ko-KR"/>
        </w:rPr>
        <w:t xml:space="preserve">: </w:t>
      </w:r>
      <w:r w:rsidR="009000FB">
        <w:rPr>
          <w:i/>
          <w:sz w:val="20"/>
          <w:lang w:val="en-US" w:eastAsia="ko-KR"/>
        </w:rPr>
        <w:t>consider the following aspects of 8Tx antenna layout,</w:t>
      </w:r>
    </w:p>
    <w:p w14:paraId="58E957DF" w14:textId="356A42CE" w:rsidR="00F86A2C" w:rsidRDefault="00F86A2C" w:rsidP="0061456D">
      <w:pPr>
        <w:pStyle w:val="ListParagraph"/>
        <w:numPr>
          <w:ilvl w:val="0"/>
          <w:numId w:val="45"/>
        </w:numPr>
        <w:ind w:leftChars="0"/>
        <w:rPr>
          <w:i/>
          <w:sz w:val="20"/>
          <w:lang w:val="en-US" w:eastAsia="ko-KR"/>
        </w:rPr>
      </w:pPr>
      <w:r>
        <w:rPr>
          <w:i/>
          <w:sz w:val="20"/>
          <w:lang w:val="en-US" w:eastAsia="ko-KR"/>
        </w:rPr>
        <w:t xml:space="preserve">Polarization: </w:t>
      </w:r>
      <w:r w:rsidR="007D31AA">
        <w:rPr>
          <w:i/>
          <w:sz w:val="20"/>
          <w:lang w:val="en-US" w:eastAsia="ko-KR"/>
        </w:rPr>
        <w:t>cross</w:t>
      </w:r>
      <w:r>
        <w:rPr>
          <w:i/>
          <w:sz w:val="20"/>
          <w:lang w:val="en-US" w:eastAsia="ko-KR"/>
        </w:rPr>
        <w:t>-pol</w:t>
      </w:r>
      <w:r w:rsidR="007D31AA">
        <w:rPr>
          <w:i/>
          <w:sz w:val="20"/>
          <w:lang w:val="en-US" w:eastAsia="ko-KR"/>
        </w:rPr>
        <w:t>arized</w:t>
      </w:r>
    </w:p>
    <w:p w14:paraId="21574B9B" w14:textId="16748304" w:rsidR="00F86A2C" w:rsidRDefault="00F86A2C" w:rsidP="0061456D">
      <w:pPr>
        <w:pStyle w:val="ListParagraph"/>
        <w:numPr>
          <w:ilvl w:val="0"/>
          <w:numId w:val="45"/>
        </w:numPr>
        <w:ind w:leftChars="0"/>
        <w:rPr>
          <w:i/>
          <w:sz w:val="20"/>
          <w:lang w:val="en-US" w:eastAsia="ko-KR"/>
        </w:rPr>
      </w:pPr>
      <w:r>
        <w:rPr>
          <w:i/>
          <w:sz w:val="20"/>
          <w:lang w:val="en-US" w:eastAsia="ko-KR"/>
        </w:rPr>
        <w:t xml:space="preserve">Antenna groups: </w:t>
      </w:r>
      <m:oMath>
        <m:sSub>
          <m:sSubPr>
            <m:ctrlPr>
              <w:rPr>
                <w:rFonts w:ascii="Cambria Math" w:hAnsi="Cambria Math"/>
                <w:i/>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g</m:t>
            </m:r>
          </m:sub>
        </m:sSub>
        <m:r>
          <w:rPr>
            <w:rFonts w:ascii="Cambria Math" w:hAnsi="Cambria Math"/>
            <w:sz w:val="20"/>
            <w:lang w:val="en-US" w:eastAsia="ko-KR"/>
          </w:rPr>
          <m:t>≥1</m:t>
        </m:r>
      </m:oMath>
      <w:r w:rsidR="007D31AA">
        <w:rPr>
          <w:i/>
          <w:sz w:val="20"/>
          <w:lang w:val="en-US" w:eastAsia="ko-KR"/>
        </w:rPr>
        <w:t xml:space="preserve"> </w:t>
      </w:r>
      <w:r>
        <w:rPr>
          <w:i/>
          <w:sz w:val="20"/>
          <w:lang w:val="en-US" w:eastAsia="ko-KR"/>
        </w:rPr>
        <w:t xml:space="preserve">groups </w:t>
      </w:r>
    </w:p>
    <w:p w14:paraId="1306DF13" w14:textId="0C59C0FC" w:rsidR="00E41FD2" w:rsidRDefault="00E41FD2" w:rsidP="0061456D">
      <w:pPr>
        <w:pStyle w:val="ListParagraph"/>
        <w:numPr>
          <w:ilvl w:val="0"/>
          <w:numId w:val="45"/>
        </w:numPr>
        <w:ind w:leftChars="0"/>
        <w:rPr>
          <w:i/>
          <w:sz w:val="20"/>
          <w:lang w:val="en-US" w:eastAsia="ko-KR"/>
        </w:rPr>
      </w:pPr>
      <w:r>
        <w:rPr>
          <w:i/>
          <w:sz w:val="20"/>
          <w:lang w:val="en-US" w:eastAsia="ko-KR"/>
        </w:rPr>
        <w:t>Antenna panels</w:t>
      </w:r>
      <w:r w:rsidR="007F196C">
        <w:rPr>
          <w:i/>
          <w:sz w:val="20"/>
          <w:lang w:val="en-US" w:eastAsia="ko-KR"/>
        </w:rPr>
        <w:t xml:space="preserve"> and coherence</w:t>
      </w:r>
      <w:r w:rsidR="00FF7507">
        <w:rPr>
          <w:i/>
          <w:sz w:val="20"/>
          <w:lang w:val="en-US" w:eastAsia="ko-KR"/>
        </w:rPr>
        <w:t xml:space="preserve"> types</w:t>
      </w:r>
      <w:r>
        <w:rPr>
          <w:i/>
          <w:sz w:val="20"/>
          <w:lang w:val="en-US" w:eastAsia="ko-KR"/>
        </w:rPr>
        <w:t>:</w:t>
      </w:r>
    </w:p>
    <w:p w14:paraId="2AF18A0C" w14:textId="4A99CFD6" w:rsidR="002714BA" w:rsidRDefault="00E41FD2" w:rsidP="0061456D">
      <w:pPr>
        <w:pStyle w:val="ListParagraph"/>
        <w:numPr>
          <w:ilvl w:val="1"/>
          <w:numId w:val="45"/>
        </w:numPr>
        <w:ind w:leftChars="0"/>
        <w:rPr>
          <w:i/>
          <w:sz w:val="20"/>
          <w:lang w:val="en-US" w:eastAsia="ko-KR"/>
        </w:rPr>
      </w:pPr>
      <w:r>
        <w:rPr>
          <w:i/>
          <w:sz w:val="20"/>
          <w:lang w:val="en-US" w:eastAsia="ko-KR"/>
        </w:rPr>
        <w:t>S</w:t>
      </w:r>
      <w:r w:rsidR="002714BA">
        <w:rPr>
          <w:i/>
          <w:sz w:val="20"/>
          <w:lang w:val="en-US" w:eastAsia="ko-KR"/>
        </w:rPr>
        <w:t>ingle panel</w:t>
      </w:r>
      <w:r>
        <w:rPr>
          <w:i/>
          <w:sz w:val="20"/>
          <w:lang w:val="en-US" w:eastAsia="ko-KR"/>
        </w:rPr>
        <w:t xml:space="preserve">: one </w:t>
      </w:r>
      <w:r w:rsidR="00612426">
        <w:rPr>
          <w:i/>
          <w:sz w:val="20"/>
          <w:lang w:val="en-US" w:eastAsia="ko-KR"/>
        </w:rPr>
        <w:t xml:space="preserve">antenna </w:t>
      </w:r>
      <w:r>
        <w:rPr>
          <w:i/>
          <w:sz w:val="20"/>
          <w:lang w:val="en-US" w:eastAsia="ko-KR"/>
        </w:rPr>
        <w:t>group</w:t>
      </w:r>
      <w:r w:rsidR="007D31AA">
        <w:rPr>
          <w:i/>
          <w:sz w:val="20"/>
          <w:lang w:val="en-US" w:eastAsia="ko-KR"/>
        </w:rPr>
        <w:t xml:space="preserve"> (</w:t>
      </w:r>
      <m:oMath>
        <m:sSub>
          <m:sSubPr>
            <m:ctrlPr>
              <w:rPr>
                <w:rFonts w:ascii="Cambria Math" w:hAnsi="Cambria Math"/>
                <w:i/>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g</m:t>
            </m:r>
          </m:sub>
        </m:sSub>
        <m:r>
          <w:rPr>
            <w:rFonts w:ascii="Cambria Math" w:hAnsi="Cambria Math"/>
            <w:sz w:val="20"/>
            <w:lang w:val="en-US" w:eastAsia="ko-KR"/>
          </w:rPr>
          <m:t>=1</m:t>
        </m:r>
      </m:oMath>
      <w:r w:rsidR="007D31AA">
        <w:rPr>
          <w:i/>
          <w:sz w:val="20"/>
          <w:lang w:val="en-US" w:eastAsia="ko-KR"/>
        </w:rPr>
        <w:t>)</w:t>
      </w:r>
      <w:r>
        <w:rPr>
          <w:i/>
          <w:sz w:val="20"/>
          <w:lang w:val="en-US" w:eastAsia="ko-KR"/>
        </w:rPr>
        <w:t xml:space="preserve"> and </w:t>
      </w:r>
      <w:r w:rsidR="00612426">
        <w:rPr>
          <w:i/>
          <w:sz w:val="20"/>
          <w:lang w:val="en-US" w:eastAsia="ko-KR"/>
        </w:rPr>
        <w:t>full-coherence</w:t>
      </w:r>
    </w:p>
    <w:p w14:paraId="69AEEF0E" w14:textId="652F6CBE" w:rsidR="002714BA" w:rsidRPr="00F86A2C" w:rsidRDefault="00E41FD2" w:rsidP="0061456D">
      <w:pPr>
        <w:pStyle w:val="ListParagraph"/>
        <w:numPr>
          <w:ilvl w:val="1"/>
          <w:numId w:val="45"/>
        </w:numPr>
        <w:ind w:leftChars="0"/>
        <w:rPr>
          <w:i/>
          <w:sz w:val="20"/>
          <w:lang w:val="en-US" w:eastAsia="ko-KR"/>
        </w:rPr>
      </w:pPr>
      <w:r>
        <w:rPr>
          <w:i/>
          <w:sz w:val="20"/>
          <w:lang w:val="en-US" w:eastAsia="ko-KR"/>
        </w:rPr>
        <w:t>M</w:t>
      </w:r>
      <w:r w:rsidR="002714BA">
        <w:rPr>
          <w:i/>
          <w:sz w:val="20"/>
          <w:lang w:val="en-US" w:eastAsia="ko-KR"/>
        </w:rPr>
        <w:t>ulti-panel</w:t>
      </w:r>
      <w:r>
        <w:rPr>
          <w:i/>
          <w:sz w:val="20"/>
          <w:lang w:val="en-US" w:eastAsia="ko-KR"/>
        </w:rPr>
        <w:t xml:space="preserve">: multiple </w:t>
      </w:r>
      <w:r w:rsidR="00612426">
        <w:rPr>
          <w:i/>
          <w:sz w:val="20"/>
          <w:lang w:val="en-US" w:eastAsia="ko-KR"/>
        </w:rPr>
        <w:t xml:space="preserve">antenna </w:t>
      </w:r>
      <w:r>
        <w:rPr>
          <w:i/>
          <w:sz w:val="20"/>
          <w:lang w:val="en-US" w:eastAsia="ko-KR"/>
        </w:rPr>
        <w:t>groups</w:t>
      </w:r>
      <w:r w:rsidR="007D31AA">
        <w:rPr>
          <w:i/>
          <w:sz w:val="20"/>
          <w:lang w:val="en-US" w:eastAsia="ko-KR"/>
        </w:rPr>
        <w:t xml:space="preserve"> (</w:t>
      </w:r>
      <m:oMath>
        <m:sSub>
          <m:sSubPr>
            <m:ctrlPr>
              <w:rPr>
                <w:rFonts w:ascii="Cambria Math" w:hAnsi="Cambria Math"/>
                <w:i/>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g</m:t>
            </m:r>
          </m:sub>
        </m:sSub>
        <m:r>
          <w:rPr>
            <w:rFonts w:ascii="Cambria Math" w:hAnsi="Cambria Math"/>
            <w:sz w:val="20"/>
            <w:lang w:val="en-US" w:eastAsia="ko-KR"/>
          </w:rPr>
          <m:t>&gt;1</m:t>
        </m:r>
      </m:oMath>
      <w:r w:rsidR="007D31AA">
        <w:rPr>
          <w:i/>
          <w:sz w:val="20"/>
          <w:lang w:val="en-US" w:eastAsia="ko-KR"/>
        </w:rPr>
        <w:t>)</w:t>
      </w:r>
      <w:r>
        <w:rPr>
          <w:i/>
          <w:sz w:val="20"/>
          <w:lang w:val="en-US" w:eastAsia="ko-KR"/>
        </w:rPr>
        <w:t xml:space="preserve"> and </w:t>
      </w:r>
      <w:r w:rsidR="00612426">
        <w:rPr>
          <w:i/>
          <w:sz w:val="20"/>
          <w:lang w:val="en-US" w:eastAsia="ko-KR"/>
        </w:rPr>
        <w:t>partial-/non-coherence</w:t>
      </w:r>
    </w:p>
    <w:p w14:paraId="632A36D9" w14:textId="57C65588" w:rsidR="00F86A2C" w:rsidRDefault="00F86A2C" w:rsidP="00E558B0">
      <w:pPr>
        <w:rPr>
          <w:sz w:val="20"/>
        </w:rPr>
      </w:pPr>
    </w:p>
    <w:p w14:paraId="6ECC210A" w14:textId="27A19E4D" w:rsidR="00F86A2C" w:rsidRDefault="009000FB" w:rsidP="00E558B0">
      <w:pPr>
        <w:rPr>
          <w:sz w:val="20"/>
        </w:rPr>
      </w:pPr>
      <w:r>
        <w:rPr>
          <w:sz w:val="20"/>
        </w:rPr>
        <w:t>In Rel-</w:t>
      </w:r>
      <w:r w:rsidR="00F86A2C">
        <w:rPr>
          <w:sz w:val="20"/>
        </w:rPr>
        <w:t xml:space="preserve">15 4Tx UL codebook, </w:t>
      </w:r>
      <w:r w:rsidR="002D399E">
        <w:rPr>
          <w:sz w:val="20"/>
        </w:rPr>
        <w:t xml:space="preserve">three types are precoders, i.e., </w:t>
      </w:r>
      <w:r w:rsidR="00F86A2C">
        <w:rPr>
          <w:sz w:val="20"/>
        </w:rPr>
        <w:t>full-coherent</w:t>
      </w:r>
      <w:r w:rsidR="002D399E">
        <w:rPr>
          <w:sz w:val="20"/>
        </w:rPr>
        <w:t xml:space="preserve"> (FC)</w:t>
      </w:r>
      <w:r w:rsidR="00F86A2C">
        <w:rPr>
          <w:sz w:val="20"/>
        </w:rPr>
        <w:t>, parti</w:t>
      </w:r>
      <w:r w:rsidR="002D399E">
        <w:rPr>
          <w:sz w:val="20"/>
        </w:rPr>
        <w:t xml:space="preserve">al-coherent (PC), and non-coherent (NC) are included. The FC precoders </w:t>
      </w:r>
      <w:r w:rsidR="00AE1F1B">
        <w:rPr>
          <w:sz w:val="20"/>
        </w:rPr>
        <w:t>are essentially</w:t>
      </w:r>
      <w:r w:rsidR="002D399E">
        <w:rPr>
          <w:sz w:val="20"/>
        </w:rPr>
        <w:t xml:space="preserve"> a subset of DL Type I 4Tx codebook</w:t>
      </w:r>
      <w:r w:rsidR="00833523">
        <w:rPr>
          <w:sz w:val="20"/>
        </w:rPr>
        <w:t xml:space="preserve"> [3</w:t>
      </w:r>
      <w:r w:rsidR="000809B1">
        <w:rPr>
          <w:sz w:val="20"/>
        </w:rPr>
        <w:t>], (relevant RAN1 agreements are copied in Appendix A)</w:t>
      </w:r>
      <w:r w:rsidR="002D399E">
        <w:rPr>
          <w:sz w:val="20"/>
        </w:rPr>
        <w:t xml:space="preserve">, the PC precoders correspond to a subset of LTE 4Tx codebook, and the NC precoders correspond to antenna selection vectors. Since these three types of precoders </w:t>
      </w:r>
      <w:r w:rsidR="005911E6">
        <w:rPr>
          <w:sz w:val="20"/>
        </w:rPr>
        <w:t>were taken from three</w:t>
      </w:r>
      <w:r w:rsidR="002D399E">
        <w:rPr>
          <w:sz w:val="20"/>
        </w:rPr>
        <w:t xml:space="preserve"> different</w:t>
      </w:r>
      <w:r w:rsidR="005911E6">
        <w:rPr>
          <w:sz w:val="20"/>
        </w:rPr>
        <w:t xml:space="preserve"> types of codebooks</w:t>
      </w:r>
      <w:r w:rsidR="002D399E">
        <w:rPr>
          <w:sz w:val="20"/>
        </w:rPr>
        <w:t xml:space="preserve">, they </w:t>
      </w:r>
      <w:r w:rsidR="005911E6">
        <w:rPr>
          <w:sz w:val="20"/>
        </w:rPr>
        <w:t>were difficult to describe</w:t>
      </w:r>
      <w:r w:rsidR="002D399E">
        <w:rPr>
          <w:sz w:val="20"/>
        </w:rPr>
        <w:t xml:space="preserve"> using a unified approach. </w:t>
      </w:r>
      <w:r w:rsidR="005911E6">
        <w:rPr>
          <w:sz w:val="20"/>
        </w:rPr>
        <w:t xml:space="preserve">For efficient discussion on </w:t>
      </w:r>
      <w:r w:rsidR="002D399E">
        <w:rPr>
          <w:sz w:val="20"/>
        </w:rPr>
        <w:t xml:space="preserve">8Tx, </w:t>
      </w:r>
      <w:r w:rsidR="00B51241">
        <w:rPr>
          <w:sz w:val="20"/>
        </w:rPr>
        <w:t>however</w:t>
      </w:r>
      <w:r w:rsidR="005911E6">
        <w:rPr>
          <w:sz w:val="20"/>
        </w:rPr>
        <w:t xml:space="preserve"> </w:t>
      </w:r>
      <w:r w:rsidR="002D399E">
        <w:rPr>
          <w:sz w:val="20"/>
        </w:rPr>
        <w:t>we should avoid adopting similar (i.e. Rel.15) approach, and rather consider a unified approach for all 3 coherence types.</w:t>
      </w:r>
      <w:r w:rsidR="00042EC2">
        <w:rPr>
          <w:sz w:val="20"/>
        </w:rPr>
        <w:t xml:space="preserve"> The approach based </w:t>
      </w:r>
      <w:r w:rsidR="00DB21F4">
        <w:rPr>
          <w:sz w:val="20"/>
        </w:rPr>
        <w:t xml:space="preserve">on </w:t>
      </w:r>
      <w:r w:rsidR="00042EC2">
        <w:rPr>
          <w:sz w:val="20"/>
        </w:rPr>
        <w:t>antenna groups can be one way to unify.</w:t>
      </w:r>
      <w:r w:rsidR="00DB21F4">
        <w:rPr>
          <w:sz w:val="20"/>
        </w:rPr>
        <w:t xml:space="preserve"> </w:t>
      </w:r>
      <w:r w:rsidR="00B1798C">
        <w:rPr>
          <w:sz w:val="20"/>
        </w:rPr>
        <w:t xml:space="preserve">The antennae within an antenna group can be </w:t>
      </w:r>
      <w:r>
        <w:rPr>
          <w:sz w:val="20"/>
        </w:rPr>
        <w:t>FC</w:t>
      </w:r>
      <w:r w:rsidR="00B1798C">
        <w:rPr>
          <w:sz w:val="20"/>
        </w:rPr>
        <w:t xml:space="preserve">. Across two antenna groups, </w:t>
      </w:r>
      <w:r>
        <w:rPr>
          <w:sz w:val="20"/>
        </w:rPr>
        <w:t>the transmission is NC or PC</w:t>
      </w:r>
      <w:r w:rsidR="00B1798C">
        <w:rPr>
          <w:sz w:val="20"/>
        </w:rPr>
        <w:t>.</w:t>
      </w:r>
    </w:p>
    <w:p w14:paraId="0FB07F4B" w14:textId="77777777" w:rsidR="00F86A2C" w:rsidRDefault="00F86A2C" w:rsidP="00E558B0">
      <w:pPr>
        <w:rPr>
          <w:sz w:val="20"/>
        </w:rPr>
      </w:pPr>
    </w:p>
    <w:p w14:paraId="5BE181DA" w14:textId="61A9F4BA" w:rsidR="00F86A2C" w:rsidRDefault="00F86A2C" w:rsidP="00E558B0">
      <w:pPr>
        <w:rPr>
          <w:i/>
          <w:sz w:val="20"/>
          <w:lang w:val="en-US" w:eastAsia="ko-KR"/>
        </w:rPr>
      </w:pPr>
      <w:r w:rsidRPr="00B3304F">
        <w:rPr>
          <w:b/>
          <w:i/>
          <w:sz w:val="20"/>
          <w:lang w:val="en-US" w:eastAsia="ko-KR"/>
        </w:rPr>
        <w:t xml:space="preserve">Proposal </w:t>
      </w:r>
      <w:r w:rsidR="009000FB">
        <w:rPr>
          <w:b/>
          <w:i/>
          <w:sz w:val="20"/>
          <w:lang w:val="en-US" w:eastAsia="ko-KR"/>
        </w:rPr>
        <w:t>3</w:t>
      </w:r>
      <w:r w:rsidRPr="00B3304F">
        <w:rPr>
          <w:i/>
          <w:sz w:val="20"/>
          <w:lang w:val="en-US" w:eastAsia="ko-KR"/>
        </w:rPr>
        <w:t xml:space="preserve">: </w:t>
      </w:r>
      <w:r>
        <w:rPr>
          <w:i/>
          <w:sz w:val="20"/>
          <w:lang w:val="en-US" w:eastAsia="ko-KR"/>
        </w:rPr>
        <w:t xml:space="preserve">support </w:t>
      </w:r>
      <w:r w:rsidR="002D399E">
        <w:rPr>
          <w:i/>
          <w:sz w:val="20"/>
          <w:lang w:val="en-US" w:eastAsia="ko-KR"/>
        </w:rPr>
        <w:t xml:space="preserve">a single </w:t>
      </w:r>
      <w:r>
        <w:rPr>
          <w:i/>
          <w:sz w:val="20"/>
          <w:lang w:val="en-US" w:eastAsia="ko-KR"/>
        </w:rPr>
        <w:t>unified 8Tx codebook</w:t>
      </w:r>
      <w:r w:rsidR="002D399E">
        <w:rPr>
          <w:i/>
          <w:sz w:val="20"/>
          <w:lang w:val="en-US" w:eastAsia="ko-KR"/>
        </w:rPr>
        <w:t xml:space="preserve"> structure for different coherence types (i.e. FC, PC, and NC)</w:t>
      </w:r>
      <w:r w:rsidR="00042EC2">
        <w:rPr>
          <w:i/>
          <w:sz w:val="20"/>
          <w:lang w:val="en-US" w:eastAsia="ko-KR"/>
        </w:rPr>
        <w:t xml:space="preserve"> based on antenna groups</w:t>
      </w:r>
    </w:p>
    <w:p w14:paraId="59882466" w14:textId="720953DD" w:rsidR="00713B60" w:rsidRDefault="00713B60" w:rsidP="0061456D">
      <w:pPr>
        <w:pStyle w:val="ListParagraph"/>
        <w:numPr>
          <w:ilvl w:val="0"/>
          <w:numId w:val="49"/>
        </w:numPr>
        <w:ind w:leftChars="0"/>
        <w:rPr>
          <w:i/>
          <w:sz w:val="20"/>
          <w:lang w:val="en-US" w:eastAsia="ko-KR"/>
        </w:rPr>
      </w:pPr>
      <w:r>
        <w:rPr>
          <w:i/>
          <w:sz w:val="20"/>
          <w:lang w:val="en-US" w:eastAsia="ko-KR"/>
        </w:rPr>
        <w:t>Antennae within a group are coherent</w:t>
      </w:r>
    </w:p>
    <w:p w14:paraId="6AE33274" w14:textId="4C33C2A1" w:rsidR="00713B60" w:rsidRPr="00713B60" w:rsidRDefault="00713B60" w:rsidP="0061456D">
      <w:pPr>
        <w:pStyle w:val="ListParagraph"/>
        <w:numPr>
          <w:ilvl w:val="0"/>
          <w:numId w:val="49"/>
        </w:numPr>
        <w:ind w:leftChars="0"/>
        <w:rPr>
          <w:i/>
          <w:sz w:val="20"/>
          <w:lang w:val="en-US" w:eastAsia="ko-KR"/>
        </w:rPr>
      </w:pPr>
      <w:r>
        <w:rPr>
          <w:i/>
          <w:sz w:val="20"/>
          <w:lang w:val="en-US" w:eastAsia="ko-KR"/>
        </w:rPr>
        <w:t xml:space="preserve">Antennae across </w:t>
      </w:r>
      <w:r w:rsidR="003A4CBC">
        <w:rPr>
          <w:i/>
          <w:sz w:val="20"/>
          <w:lang w:val="en-US" w:eastAsia="ko-KR"/>
        </w:rPr>
        <w:t xml:space="preserve">multiple </w:t>
      </w:r>
      <w:r>
        <w:rPr>
          <w:i/>
          <w:sz w:val="20"/>
          <w:lang w:val="en-US" w:eastAsia="ko-KR"/>
        </w:rPr>
        <w:t>groups are non-coherent</w:t>
      </w:r>
    </w:p>
    <w:p w14:paraId="3328EFDB" w14:textId="7C560890" w:rsidR="002D399E" w:rsidRDefault="002D399E" w:rsidP="00E558B0">
      <w:pPr>
        <w:rPr>
          <w:sz w:val="20"/>
        </w:rPr>
      </w:pPr>
    </w:p>
    <w:p w14:paraId="0B938150" w14:textId="090D05C2" w:rsidR="005E6B31" w:rsidRDefault="005E6B31" w:rsidP="00E558B0">
      <w:pPr>
        <w:rPr>
          <w:sz w:val="20"/>
        </w:rPr>
      </w:pPr>
      <w:r>
        <w:rPr>
          <w:sz w:val="20"/>
        </w:rPr>
        <w:t xml:space="preserve">A summary of the five alternatives for 8Tx codebook design agreed last meeting is provided in </w:t>
      </w:r>
      <w:r>
        <w:rPr>
          <w:sz w:val="20"/>
        </w:rPr>
        <w:fldChar w:fldCharType="begin"/>
      </w:r>
      <w:r>
        <w:rPr>
          <w:sz w:val="20"/>
        </w:rPr>
        <w:instrText xml:space="preserve"> REF _Ref111065310 \h </w:instrText>
      </w:r>
      <w:r>
        <w:rPr>
          <w:sz w:val="20"/>
        </w:rPr>
      </w:r>
      <w:r>
        <w:rPr>
          <w:sz w:val="20"/>
        </w:rPr>
        <w:fldChar w:fldCharType="separate"/>
      </w:r>
      <w:r w:rsidRPr="009809CF">
        <w:rPr>
          <w:sz w:val="20"/>
        </w:rPr>
        <w:t xml:space="preserve">Table </w:t>
      </w:r>
      <w:r w:rsidRPr="009809CF">
        <w:rPr>
          <w:noProof/>
          <w:sz w:val="20"/>
        </w:rPr>
        <w:t>1</w:t>
      </w:r>
      <w:r>
        <w:rPr>
          <w:sz w:val="20"/>
        </w:rPr>
        <w:fldChar w:fldCharType="end"/>
      </w:r>
      <w:r>
        <w:rPr>
          <w:sz w:val="20"/>
        </w:rPr>
        <w:t>. Comparing these alternative,</w:t>
      </w:r>
    </w:p>
    <w:p w14:paraId="53A28F3C" w14:textId="1CEA10CE" w:rsidR="005E6B31" w:rsidRDefault="005E6B31" w:rsidP="0061456D">
      <w:pPr>
        <w:pStyle w:val="ListParagraph"/>
        <w:numPr>
          <w:ilvl w:val="0"/>
          <w:numId w:val="59"/>
        </w:numPr>
        <w:ind w:leftChars="0"/>
        <w:rPr>
          <w:sz w:val="20"/>
        </w:rPr>
      </w:pPr>
      <w:r>
        <w:rPr>
          <w:sz w:val="20"/>
        </w:rPr>
        <w:t>It is unnecessary to use R15 DL T1 CB to design non-coherent precoders. Hence, Alt2-b and Alt3 should be precluded.</w:t>
      </w:r>
    </w:p>
    <w:p w14:paraId="5A937558" w14:textId="20FF90CD" w:rsidR="0081767D" w:rsidRDefault="0081767D" w:rsidP="0061456D">
      <w:pPr>
        <w:pStyle w:val="ListParagraph"/>
        <w:numPr>
          <w:ilvl w:val="0"/>
          <w:numId w:val="59"/>
        </w:numPr>
        <w:ind w:leftChars="0"/>
        <w:rPr>
          <w:sz w:val="20"/>
        </w:rPr>
      </w:pPr>
      <w:r>
        <w:rPr>
          <w:sz w:val="20"/>
        </w:rPr>
        <w:lastRenderedPageBreak/>
        <w:t xml:space="preserve">With Alt2-a, for FC, a co-phasing component needs to designed between 2Tx/4Tx pre-coders in order to obtain a FC 8Tx precoder. Such co-phasing component is already present in R15 DL T1 CB, hence can be reused. </w:t>
      </w:r>
    </w:p>
    <w:p w14:paraId="15225274" w14:textId="77777777" w:rsidR="0081767D" w:rsidRDefault="0081767D" w:rsidP="0061456D">
      <w:pPr>
        <w:pStyle w:val="ListParagraph"/>
        <w:numPr>
          <w:ilvl w:val="0"/>
          <w:numId w:val="59"/>
        </w:numPr>
        <w:ind w:leftChars="0"/>
        <w:rPr>
          <w:sz w:val="20"/>
        </w:rPr>
      </w:pPr>
      <w:r>
        <w:rPr>
          <w:sz w:val="20"/>
        </w:rPr>
        <w:t xml:space="preserve">In our view, Alt1-a and Alt1-b are similar since at least a subset of R15 2Tx/4Tx UL precoders is included in R15 DL T1 CB. </w:t>
      </w:r>
    </w:p>
    <w:p w14:paraId="0762D7AD" w14:textId="26A124B3" w:rsidR="0081767D" w:rsidRDefault="0081767D" w:rsidP="0061456D">
      <w:pPr>
        <w:pStyle w:val="ListParagraph"/>
        <w:numPr>
          <w:ilvl w:val="0"/>
          <w:numId w:val="59"/>
        </w:numPr>
        <w:ind w:leftChars="0"/>
        <w:rPr>
          <w:sz w:val="20"/>
        </w:rPr>
      </w:pPr>
      <w:r>
        <w:rPr>
          <w:sz w:val="20"/>
        </w:rPr>
        <w:t>We therefore prefer Alt1-a since it allows maximum reuse of legacy codebooks, hence minimizing codebook design efforts.</w:t>
      </w:r>
    </w:p>
    <w:p w14:paraId="0F09BCAD" w14:textId="744F037A" w:rsidR="0081767D" w:rsidRPr="005E6B31" w:rsidRDefault="0081767D" w:rsidP="0061456D">
      <w:pPr>
        <w:pStyle w:val="ListParagraph"/>
        <w:numPr>
          <w:ilvl w:val="0"/>
          <w:numId w:val="59"/>
        </w:numPr>
        <w:ind w:leftChars="0"/>
        <w:rPr>
          <w:sz w:val="20"/>
        </w:rPr>
      </w:pPr>
      <w:r>
        <w:rPr>
          <w:sz w:val="20"/>
        </w:rPr>
        <w:t>Finally, given that the 8Tx TPMI will be WB, the performance difference among these alternative, if any, is likely to me ma</w:t>
      </w:r>
      <w:r w:rsidR="00D50E72">
        <w:rPr>
          <w:sz w:val="20"/>
        </w:rPr>
        <w:t>r</w:t>
      </w:r>
      <w:r>
        <w:rPr>
          <w:sz w:val="20"/>
        </w:rPr>
        <w:t>ginal.</w:t>
      </w:r>
    </w:p>
    <w:p w14:paraId="789B868A" w14:textId="64989FA4" w:rsidR="009809CF" w:rsidRPr="009809CF" w:rsidRDefault="009809CF" w:rsidP="009809CF">
      <w:pPr>
        <w:pStyle w:val="Caption"/>
        <w:keepNext/>
        <w:jc w:val="center"/>
        <w:rPr>
          <w:sz w:val="20"/>
        </w:rPr>
      </w:pPr>
      <w:bookmarkStart w:id="2" w:name="_Ref111065310"/>
      <w:r w:rsidRPr="009809CF">
        <w:rPr>
          <w:sz w:val="20"/>
        </w:rPr>
        <w:t xml:space="preserve">Table </w:t>
      </w:r>
      <w:r w:rsidRPr="009809CF">
        <w:rPr>
          <w:sz w:val="20"/>
        </w:rPr>
        <w:fldChar w:fldCharType="begin"/>
      </w:r>
      <w:r w:rsidRPr="009809CF">
        <w:rPr>
          <w:sz w:val="20"/>
        </w:rPr>
        <w:instrText xml:space="preserve"> SEQ Table \* ARABIC </w:instrText>
      </w:r>
      <w:r w:rsidRPr="009809CF">
        <w:rPr>
          <w:sz w:val="20"/>
        </w:rPr>
        <w:fldChar w:fldCharType="separate"/>
      </w:r>
      <w:r w:rsidRPr="009809CF">
        <w:rPr>
          <w:noProof/>
          <w:sz w:val="20"/>
        </w:rPr>
        <w:t>1</w:t>
      </w:r>
      <w:r w:rsidRPr="009809CF">
        <w:rPr>
          <w:sz w:val="20"/>
        </w:rPr>
        <w:fldChar w:fldCharType="end"/>
      </w:r>
      <w:bookmarkEnd w:id="2"/>
    </w:p>
    <w:p w14:paraId="7D43D35D" w14:textId="77AE3E45" w:rsidR="009809CF" w:rsidRDefault="009809CF" w:rsidP="009809CF">
      <w:pPr>
        <w:jc w:val="center"/>
        <w:rPr>
          <w:sz w:val="20"/>
        </w:rPr>
      </w:pPr>
      <w:r>
        <w:rPr>
          <w:noProof/>
          <w:sz w:val="20"/>
          <w:lang w:val="en-US"/>
        </w:rPr>
        <w:drawing>
          <wp:inline distT="0" distB="0" distL="0" distR="0" wp14:anchorId="0711C4FD" wp14:editId="3DA4691F">
            <wp:extent cx="4388766" cy="1885423"/>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93628" cy="1887512"/>
                    </a:xfrm>
                    <a:prstGeom prst="rect">
                      <a:avLst/>
                    </a:prstGeom>
                    <a:noFill/>
                  </pic:spPr>
                </pic:pic>
              </a:graphicData>
            </a:graphic>
          </wp:inline>
        </w:drawing>
      </w:r>
    </w:p>
    <w:p w14:paraId="7297C8CF" w14:textId="6ED01596" w:rsidR="0081767D" w:rsidRDefault="0081767D" w:rsidP="009809CF">
      <w:pPr>
        <w:jc w:val="center"/>
        <w:rPr>
          <w:sz w:val="20"/>
        </w:rPr>
      </w:pPr>
    </w:p>
    <w:p w14:paraId="3FD91F5E" w14:textId="10098BF5" w:rsidR="0081767D" w:rsidRPr="0081767D" w:rsidRDefault="0081767D" w:rsidP="0081767D">
      <w:pPr>
        <w:jc w:val="both"/>
        <w:rPr>
          <w:i/>
          <w:sz w:val="20"/>
        </w:rPr>
      </w:pPr>
      <w:r w:rsidRPr="00D50E72">
        <w:rPr>
          <w:b/>
          <w:i/>
          <w:sz w:val="20"/>
        </w:rPr>
        <w:t>Observation 2</w:t>
      </w:r>
      <w:r w:rsidRPr="0081767D">
        <w:rPr>
          <w:i/>
          <w:sz w:val="20"/>
        </w:rPr>
        <w:t>:</w:t>
      </w:r>
      <w:r>
        <w:rPr>
          <w:i/>
          <w:sz w:val="20"/>
        </w:rPr>
        <w:t xml:space="preserve"> regarding the five alternatives on the 8Tx UL codebook design  </w:t>
      </w:r>
    </w:p>
    <w:p w14:paraId="080BD6F5" w14:textId="12DA9A02" w:rsidR="0081767D" w:rsidRPr="0081767D" w:rsidRDefault="0081767D" w:rsidP="0061456D">
      <w:pPr>
        <w:pStyle w:val="ListParagraph"/>
        <w:numPr>
          <w:ilvl w:val="0"/>
          <w:numId w:val="60"/>
        </w:numPr>
        <w:ind w:leftChars="0"/>
        <w:jc w:val="both"/>
        <w:rPr>
          <w:sz w:val="20"/>
        </w:rPr>
      </w:pPr>
      <w:r>
        <w:rPr>
          <w:i/>
          <w:sz w:val="20"/>
        </w:rPr>
        <w:t>Alt2-b and Alt3 are over-design and unnecessary since R15 DL T1 CB is needed for NC precoders</w:t>
      </w:r>
    </w:p>
    <w:p w14:paraId="67530C20" w14:textId="2B4B19B9" w:rsidR="0081767D" w:rsidRPr="00D50E72" w:rsidRDefault="0081767D" w:rsidP="0061456D">
      <w:pPr>
        <w:pStyle w:val="ListParagraph"/>
        <w:numPr>
          <w:ilvl w:val="0"/>
          <w:numId w:val="60"/>
        </w:numPr>
        <w:ind w:leftChars="0"/>
        <w:jc w:val="both"/>
        <w:rPr>
          <w:sz w:val="20"/>
        </w:rPr>
      </w:pPr>
      <w:r>
        <w:rPr>
          <w:i/>
          <w:sz w:val="20"/>
        </w:rPr>
        <w:t>Alt2-a requires designing a ‘new co-phasing’ component for FC precoders</w:t>
      </w:r>
      <w:r w:rsidR="00D50E72">
        <w:rPr>
          <w:i/>
          <w:sz w:val="20"/>
        </w:rPr>
        <w:t>; such co-phasing is already present in R15 DL T1 CB</w:t>
      </w:r>
    </w:p>
    <w:p w14:paraId="60749B48" w14:textId="77777777" w:rsidR="00D50E72" w:rsidRPr="00D50E72" w:rsidRDefault="00D50E72" w:rsidP="0061456D">
      <w:pPr>
        <w:pStyle w:val="ListParagraph"/>
        <w:numPr>
          <w:ilvl w:val="0"/>
          <w:numId w:val="60"/>
        </w:numPr>
        <w:ind w:leftChars="0"/>
        <w:jc w:val="both"/>
        <w:rPr>
          <w:sz w:val="20"/>
        </w:rPr>
      </w:pPr>
      <w:r>
        <w:rPr>
          <w:i/>
          <w:sz w:val="20"/>
        </w:rPr>
        <w:t xml:space="preserve">Alt1-a and Alt1-b are similar since </w:t>
      </w:r>
      <w:r w:rsidRPr="00D50E72">
        <w:rPr>
          <w:i/>
          <w:sz w:val="20"/>
        </w:rPr>
        <w:t>a subset of R15 2Tx/4Tx UL precoders is included in R15 DL T1 CB</w:t>
      </w:r>
    </w:p>
    <w:p w14:paraId="0E68DDDE" w14:textId="77777777" w:rsidR="00D50E72" w:rsidRPr="00D50E72" w:rsidRDefault="00D50E72" w:rsidP="0061456D">
      <w:pPr>
        <w:pStyle w:val="ListParagraph"/>
        <w:numPr>
          <w:ilvl w:val="0"/>
          <w:numId w:val="60"/>
        </w:numPr>
        <w:ind w:leftChars="0"/>
        <w:jc w:val="both"/>
        <w:rPr>
          <w:sz w:val="20"/>
        </w:rPr>
      </w:pPr>
      <w:r>
        <w:rPr>
          <w:i/>
          <w:sz w:val="20"/>
        </w:rPr>
        <w:t>Alt1-a allows maximum reuse of legacy codebooks, and hence minimizes 8Tx UL codebook design efforts</w:t>
      </w:r>
    </w:p>
    <w:p w14:paraId="693BDBD4" w14:textId="51807DB7" w:rsidR="00D50E72" w:rsidRDefault="00D50E72" w:rsidP="0061456D">
      <w:pPr>
        <w:pStyle w:val="ListParagraph"/>
        <w:numPr>
          <w:ilvl w:val="0"/>
          <w:numId w:val="60"/>
        </w:numPr>
        <w:ind w:leftChars="0"/>
        <w:jc w:val="both"/>
        <w:rPr>
          <w:i/>
          <w:sz w:val="20"/>
        </w:rPr>
      </w:pPr>
      <w:r w:rsidRPr="00D50E72">
        <w:rPr>
          <w:i/>
          <w:sz w:val="20"/>
        </w:rPr>
        <w:t xml:space="preserve">Given </w:t>
      </w:r>
      <w:r w:rsidR="00C50881">
        <w:rPr>
          <w:i/>
        </w:rPr>
        <w:t xml:space="preserve">that </w:t>
      </w:r>
      <w:r w:rsidRPr="00D50E72">
        <w:rPr>
          <w:i/>
          <w:sz w:val="20"/>
        </w:rPr>
        <w:t>the TPMI is WB,</w:t>
      </w:r>
      <w:r>
        <w:rPr>
          <w:i/>
          <w:sz w:val="20"/>
        </w:rPr>
        <w:t xml:space="preserve"> </w:t>
      </w:r>
      <w:r w:rsidRPr="00D50E72">
        <w:rPr>
          <w:i/>
          <w:sz w:val="20"/>
        </w:rPr>
        <w:t>he performance difference among these alternative, if any, is likely to me ma</w:t>
      </w:r>
      <w:r>
        <w:rPr>
          <w:i/>
          <w:sz w:val="20"/>
        </w:rPr>
        <w:t>r</w:t>
      </w:r>
      <w:r w:rsidRPr="00D50E72">
        <w:rPr>
          <w:i/>
          <w:sz w:val="20"/>
        </w:rPr>
        <w:t>ginal</w:t>
      </w:r>
    </w:p>
    <w:p w14:paraId="3AD25B39" w14:textId="77777777" w:rsidR="00D50E72" w:rsidRPr="00D50E72" w:rsidRDefault="00D50E72" w:rsidP="00D50E72">
      <w:pPr>
        <w:pStyle w:val="ListParagraph"/>
        <w:ind w:leftChars="0" w:left="720"/>
        <w:jc w:val="both"/>
        <w:rPr>
          <w:i/>
          <w:sz w:val="20"/>
        </w:rPr>
      </w:pPr>
    </w:p>
    <w:p w14:paraId="2906EB34" w14:textId="4EB9A5B2" w:rsidR="00EE7315" w:rsidRPr="00EE7315" w:rsidRDefault="007D1D85" w:rsidP="00EE7315">
      <w:pPr>
        <w:keepNext/>
        <w:jc w:val="center"/>
        <w:rPr>
          <w:sz w:val="20"/>
        </w:rPr>
      </w:pPr>
      <w:r>
        <w:object w:dxaOrig="12577" w:dyaOrig="5148" w14:anchorId="43EA7DF9">
          <v:shape id="_x0000_i1039" type="#_x0000_t75" style="width:481.65pt;height:197.45pt" o:ole="">
            <v:imagedata r:id="rId14" o:title=""/>
          </v:shape>
          <o:OLEObject Type="Embed" ProgID="Visio.Drawing.15" ShapeID="_x0000_i1039" DrawAspect="Content" ObjectID="_1721689344" r:id="rId15"/>
        </w:object>
      </w:r>
    </w:p>
    <w:p w14:paraId="51CDF875" w14:textId="5C0F6FD4" w:rsidR="00E859DC" w:rsidRPr="00EE7315" w:rsidRDefault="00EE7315" w:rsidP="00EE7315">
      <w:pPr>
        <w:pStyle w:val="Caption"/>
        <w:jc w:val="center"/>
        <w:rPr>
          <w:sz w:val="18"/>
        </w:rPr>
      </w:pPr>
      <w:bookmarkStart w:id="3" w:name="_Ref100915810"/>
      <w:r w:rsidRPr="00EE7315">
        <w:rPr>
          <w:sz w:val="20"/>
        </w:rPr>
        <w:t xml:space="preserve">Figure </w:t>
      </w:r>
      <w:r w:rsidRPr="00EE7315">
        <w:rPr>
          <w:sz w:val="20"/>
        </w:rPr>
        <w:fldChar w:fldCharType="begin"/>
      </w:r>
      <w:r w:rsidRPr="00EE7315">
        <w:rPr>
          <w:sz w:val="20"/>
        </w:rPr>
        <w:instrText xml:space="preserve"> SEQ Figure \* ARABIC </w:instrText>
      </w:r>
      <w:r w:rsidRPr="00EE7315">
        <w:rPr>
          <w:sz w:val="20"/>
        </w:rPr>
        <w:fldChar w:fldCharType="separate"/>
      </w:r>
      <w:r w:rsidR="009809CF">
        <w:rPr>
          <w:noProof/>
          <w:sz w:val="20"/>
        </w:rPr>
        <w:t>1</w:t>
      </w:r>
      <w:r w:rsidRPr="00EE7315">
        <w:rPr>
          <w:sz w:val="20"/>
        </w:rPr>
        <w:fldChar w:fldCharType="end"/>
      </w:r>
      <w:bookmarkEnd w:id="3"/>
    </w:p>
    <w:p w14:paraId="256C3E64" w14:textId="44A23FFF" w:rsidR="00C80C5D" w:rsidRDefault="00C80C5D" w:rsidP="00E558B0">
      <w:pPr>
        <w:rPr>
          <w:sz w:val="20"/>
        </w:rPr>
      </w:pPr>
    </w:p>
    <w:p w14:paraId="331E1734" w14:textId="562FECBA" w:rsidR="004A4E52" w:rsidRDefault="00B75435" w:rsidP="00E558B0">
      <w:pPr>
        <w:rPr>
          <w:sz w:val="20"/>
        </w:rPr>
      </w:pPr>
      <w:r>
        <w:rPr>
          <w:sz w:val="20"/>
        </w:rPr>
        <w:t>Similar to the R15 DL</w:t>
      </w:r>
      <w:r w:rsidR="00295DE5">
        <w:rPr>
          <w:sz w:val="20"/>
        </w:rPr>
        <w:t xml:space="preserve"> Type I single or multi-panel codebooks, d</w:t>
      </w:r>
      <w:r w:rsidR="004A4E52">
        <w:rPr>
          <w:sz w:val="20"/>
        </w:rPr>
        <w:t xml:space="preserve">ifferent </w:t>
      </w:r>
      <w:r w:rsidR="00295DE5">
        <w:rPr>
          <w:sz w:val="20"/>
        </w:rPr>
        <w:t xml:space="preserve">8Tx </w:t>
      </w:r>
      <w:r w:rsidR="004A4E52">
        <w:rPr>
          <w:sz w:val="20"/>
        </w:rPr>
        <w:t>antenna str</w:t>
      </w:r>
      <w:r w:rsidR="00295DE5">
        <w:rPr>
          <w:sz w:val="20"/>
        </w:rPr>
        <w:t>uctures can be described based o</w:t>
      </w:r>
      <w:r w:rsidR="004A4E52">
        <w:rPr>
          <w:sz w:val="20"/>
        </w:rPr>
        <w:t xml:space="preserve">n the </w:t>
      </w:r>
      <w:r w:rsidR="00295DE5">
        <w:rPr>
          <w:sz w:val="20"/>
        </w:rPr>
        <w:t>following parameters.</w:t>
      </w:r>
    </w:p>
    <w:p w14:paraId="741CAEA3" w14:textId="7E370E84" w:rsidR="00D925DA" w:rsidRDefault="004A4E52" w:rsidP="0061456D">
      <w:pPr>
        <w:pStyle w:val="ListParagraph"/>
        <w:numPr>
          <w:ilvl w:val="0"/>
          <w:numId w:val="44"/>
        </w:numPr>
        <w:ind w:leftChars="0"/>
        <w:rPr>
          <w:sz w:val="20"/>
        </w:rPr>
      </w:pPr>
      <m:oMath>
        <m:r>
          <w:rPr>
            <w:rFonts w:ascii="Cambria Math" w:hAnsi="Cambria Math"/>
            <w:sz w:val="20"/>
          </w:rPr>
          <m:t>P=</m:t>
        </m:r>
      </m:oMath>
      <w:r>
        <w:rPr>
          <w:sz w:val="20"/>
        </w:rPr>
        <w:t xml:space="preserve"> </w:t>
      </w:r>
      <w:r w:rsidRPr="004A4E52">
        <w:rPr>
          <w:sz w:val="20"/>
        </w:rPr>
        <w:t>number of antenna po</w:t>
      </w:r>
      <w:r w:rsidR="00713B60">
        <w:rPr>
          <w:sz w:val="20"/>
        </w:rPr>
        <w:t>larization;</w:t>
      </w:r>
      <w:r>
        <w:rPr>
          <w:sz w:val="20"/>
        </w:rPr>
        <w:t xml:space="preserve"> </w:t>
      </w:r>
      <m:oMath>
        <m:r>
          <w:rPr>
            <w:rFonts w:ascii="Cambria Math" w:hAnsi="Cambria Math"/>
            <w:sz w:val="20"/>
          </w:rPr>
          <m:t>P=2</m:t>
        </m:r>
      </m:oMath>
      <w:r>
        <w:rPr>
          <w:sz w:val="20"/>
        </w:rPr>
        <w:t xml:space="preserve"> for </w:t>
      </w:r>
      <w:r w:rsidR="009000FB">
        <w:rPr>
          <w:sz w:val="20"/>
        </w:rPr>
        <w:t>cross</w:t>
      </w:r>
      <w:r>
        <w:rPr>
          <w:sz w:val="20"/>
        </w:rPr>
        <w:t>-pol.</w:t>
      </w:r>
    </w:p>
    <w:p w14:paraId="186E3B35" w14:textId="287E13C2" w:rsidR="004A4E52" w:rsidRDefault="0081767D" w:rsidP="0061456D">
      <w:pPr>
        <w:pStyle w:val="ListParagraph"/>
        <w:numPr>
          <w:ilvl w:val="0"/>
          <w:numId w:val="44"/>
        </w:numPr>
        <w:ind w:leftChars="0"/>
        <w:rPr>
          <w:sz w:val="20"/>
        </w:rPr>
      </w:pPr>
      <m:oMath>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m:t>
        </m:r>
      </m:oMath>
      <w:r w:rsidR="004A4E52">
        <w:rPr>
          <w:sz w:val="20"/>
        </w:rPr>
        <w:t xml:space="preserve"> number of antenna groups.</w:t>
      </w:r>
    </w:p>
    <w:p w14:paraId="77CE0BDD" w14:textId="631D0998" w:rsidR="004A4E52" w:rsidRPr="004A4E52" w:rsidRDefault="0081767D" w:rsidP="0061456D">
      <w:pPr>
        <w:pStyle w:val="ListParagraph"/>
        <w:numPr>
          <w:ilvl w:val="0"/>
          <w:numId w:val="44"/>
        </w:numPr>
        <w:ind w:leftChars="0"/>
        <w:rPr>
          <w:sz w:val="20"/>
        </w:rPr>
      </w:pPr>
      <m:oMath>
        <m:sSub>
          <m:sSubPr>
            <m:ctrlPr>
              <w:rPr>
                <w:rFonts w:ascii="Cambria Math" w:hAnsi="Cambria Math"/>
                <w:i/>
                <w:sz w:val="20"/>
              </w:rPr>
            </m:ctrlPr>
          </m:sSubPr>
          <m:e>
            <m:r>
              <w:rPr>
                <w:rFonts w:ascii="Cambria Math" w:hAnsi="Cambria Math"/>
                <w:sz w:val="20"/>
              </w:rPr>
              <m:t>N</m:t>
            </m:r>
          </m:e>
          <m:sub>
            <m:r>
              <w:rPr>
                <w:rFonts w:ascii="Cambria Math" w:hAnsi="Cambria Math"/>
                <w:sz w:val="20"/>
              </w:rPr>
              <m:t>1</m:t>
            </m:r>
          </m:sub>
        </m:sSub>
        <m:r>
          <w:rPr>
            <w:rFonts w:ascii="Cambria Math" w:hAnsi="Cambria Math"/>
            <w:sz w:val="20"/>
          </w:rPr>
          <m:t>=</m:t>
        </m:r>
      </m:oMath>
      <w:r w:rsidR="004A4E52">
        <w:rPr>
          <w:sz w:val="20"/>
        </w:rPr>
        <w:t xml:space="preserve"> Number of antennae in 1</w:t>
      </w:r>
      <w:r w:rsidR="004A4E52" w:rsidRPr="0015695C">
        <w:rPr>
          <w:sz w:val="20"/>
          <w:vertAlign w:val="superscript"/>
        </w:rPr>
        <w:t>st</w:t>
      </w:r>
      <w:r w:rsidR="004A4E52">
        <w:rPr>
          <w:sz w:val="20"/>
        </w:rPr>
        <w:t xml:space="preserve"> dimension.</w:t>
      </w:r>
    </w:p>
    <w:p w14:paraId="0E8FD4BC" w14:textId="481D3E13" w:rsidR="004A4E52" w:rsidRPr="004A4E52" w:rsidRDefault="0081767D" w:rsidP="0061456D">
      <w:pPr>
        <w:pStyle w:val="ListParagraph"/>
        <w:numPr>
          <w:ilvl w:val="0"/>
          <w:numId w:val="44"/>
        </w:numPr>
        <w:ind w:leftChars="0"/>
        <w:rPr>
          <w:sz w:val="20"/>
        </w:rPr>
      </w:pPr>
      <m:oMath>
        <m:sSub>
          <m:sSubPr>
            <m:ctrlPr>
              <w:rPr>
                <w:rFonts w:ascii="Cambria Math" w:hAnsi="Cambria Math"/>
                <w:i/>
                <w:sz w:val="20"/>
              </w:rPr>
            </m:ctrlPr>
          </m:sSubPr>
          <m:e>
            <m:r>
              <w:rPr>
                <w:rFonts w:ascii="Cambria Math" w:hAnsi="Cambria Math"/>
                <w:sz w:val="20"/>
              </w:rPr>
              <m:t>N</m:t>
            </m:r>
          </m:e>
          <m:sub>
            <m:r>
              <w:rPr>
                <w:rFonts w:ascii="Cambria Math" w:hAnsi="Cambria Math"/>
                <w:sz w:val="20"/>
              </w:rPr>
              <m:t>2</m:t>
            </m:r>
          </m:sub>
        </m:sSub>
        <m:r>
          <w:rPr>
            <w:rFonts w:ascii="Cambria Math" w:hAnsi="Cambria Math"/>
            <w:sz w:val="20"/>
          </w:rPr>
          <m:t>=</m:t>
        </m:r>
      </m:oMath>
      <w:r w:rsidR="004A4E52">
        <w:rPr>
          <w:sz w:val="20"/>
        </w:rPr>
        <w:t xml:space="preserve"> Number of antennae in 2</w:t>
      </w:r>
      <w:r w:rsidR="004A4E52" w:rsidRPr="004A4E52">
        <w:rPr>
          <w:sz w:val="20"/>
          <w:vertAlign w:val="superscript"/>
        </w:rPr>
        <w:t>nd</w:t>
      </w:r>
      <w:r w:rsidR="004A4E52">
        <w:rPr>
          <w:sz w:val="20"/>
        </w:rPr>
        <w:t xml:space="preserve"> dimension.</w:t>
      </w:r>
    </w:p>
    <w:p w14:paraId="7CA3799B" w14:textId="3637DF41" w:rsidR="00B75435" w:rsidRPr="004A4E52" w:rsidRDefault="00B75435" w:rsidP="0061456D">
      <w:pPr>
        <w:pStyle w:val="ListParagraph"/>
        <w:numPr>
          <w:ilvl w:val="0"/>
          <w:numId w:val="44"/>
        </w:numPr>
        <w:ind w:leftChars="0"/>
        <w:rPr>
          <w:sz w:val="20"/>
        </w:rPr>
      </w:pPr>
      <m:oMath>
        <m:sSub>
          <m:sSubPr>
            <m:ctrlPr>
              <w:rPr>
                <w:rFonts w:ascii="Cambria Math" w:hAnsi="Cambria Math"/>
                <w:i/>
                <w:sz w:val="20"/>
              </w:rPr>
            </m:ctrlPr>
          </m:sSubPr>
          <m:e>
            <m:r>
              <w:rPr>
                <w:rFonts w:ascii="Cambria Math" w:hAnsi="Cambria Math"/>
                <w:sz w:val="20"/>
              </w:rPr>
              <m:t>O</m:t>
            </m:r>
          </m:e>
          <m:sub>
            <m:r>
              <w:rPr>
                <w:rFonts w:ascii="Cambria Math" w:hAnsi="Cambria Math"/>
                <w:sz w:val="20"/>
              </w:rPr>
              <m:t>1</m:t>
            </m:r>
          </m:sub>
        </m:sSub>
        <m:r>
          <w:rPr>
            <w:rFonts w:ascii="Cambria Math" w:hAnsi="Cambria Math"/>
            <w:sz w:val="20"/>
          </w:rPr>
          <m:t>=</m:t>
        </m:r>
      </m:oMath>
      <w:r>
        <w:rPr>
          <w:sz w:val="20"/>
        </w:rPr>
        <w:t xml:space="preserve"> </w:t>
      </w:r>
      <w:r>
        <w:rPr>
          <w:sz w:val="20"/>
        </w:rPr>
        <w:t>oversampling factor</w:t>
      </w:r>
      <w:r>
        <w:rPr>
          <w:sz w:val="20"/>
        </w:rPr>
        <w:t xml:space="preserve"> in 1</w:t>
      </w:r>
      <w:r w:rsidRPr="0015695C">
        <w:rPr>
          <w:sz w:val="20"/>
          <w:vertAlign w:val="superscript"/>
        </w:rPr>
        <w:t>st</w:t>
      </w:r>
      <w:r>
        <w:rPr>
          <w:sz w:val="20"/>
        </w:rPr>
        <w:t xml:space="preserve"> dimension.</w:t>
      </w:r>
    </w:p>
    <w:p w14:paraId="267D39DA" w14:textId="0210D237" w:rsidR="00B75435" w:rsidRDefault="00B75435" w:rsidP="0061456D">
      <w:pPr>
        <w:pStyle w:val="ListParagraph"/>
        <w:numPr>
          <w:ilvl w:val="0"/>
          <w:numId w:val="44"/>
        </w:numPr>
        <w:ind w:leftChars="0"/>
        <w:rPr>
          <w:sz w:val="20"/>
        </w:rPr>
      </w:pPr>
      <m:oMath>
        <m:sSub>
          <m:sSubPr>
            <m:ctrlPr>
              <w:rPr>
                <w:rFonts w:ascii="Cambria Math" w:hAnsi="Cambria Math"/>
                <w:i/>
                <w:sz w:val="20"/>
              </w:rPr>
            </m:ctrlPr>
          </m:sSubPr>
          <m:e>
            <m:r>
              <w:rPr>
                <w:rFonts w:ascii="Cambria Math" w:hAnsi="Cambria Math"/>
                <w:sz w:val="20"/>
              </w:rPr>
              <m:t>O</m:t>
            </m:r>
          </m:e>
          <m:sub>
            <m:r>
              <w:rPr>
                <w:rFonts w:ascii="Cambria Math" w:hAnsi="Cambria Math"/>
                <w:sz w:val="20"/>
              </w:rPr>
              <m:t>2</m:t>
            </m:r>
          </m:sub>
        </m:sSub>
        <m:r>
          <w:rPr>
            <w:rFonts w:ascii="Cambria Math" w:hAnsi="Cambria Math"/>
            <w:sz w:val="20"/>
          </w:rPr>
          <m:t>=</m:t>
        </m:r>
      </m:oMath>
      <w:r>
        <w:rPr>
          <w:sz w:val="20"/>
        </w:rPr>
        <w:t xml:space="preserve"> oversampling factor in 2</w:t>
      </w:r>
      <w:r w:rsidRPr="004A4E52">
        <w:rPr>
          <w:sz w:val="20"/>
          <w:vertAlign w:val="superscript"/>
        </w:rPr>
        <w:t>nd</w:t>
      </w:r>
      <w:r>
        <w:rPr>
          <w:sz w:val="20"/>
        </w:rPr>
        <w:t xml:space="preserve"> dimension.</w:t>
      </w:r>
    </w:p>
    <w:p w14:paraId="5A5D27E6" w14:textId="5B1CE526" w:rsidR="00B75435" w:rsidRPr="004A4E52" w:rsidRDefault="00B75435" w:rsidP="0061456D">
      <w:pPr>
        <w:pStyle w:val="ListParagraph"/>
        <w:numPr>
          <w:ilvl w:val="0"/>
          <w:numId w:val="44"/>
        </w:numPr>
        <w:ind w:leftChars="0"/>
        <w:rPr>
          <w:sz w:val="20"/>
        </w:rPr>
      </w:pPr>
      <m:oMath>
        <m:r>
          <w:rPr>
            <w:rFonts w:ascii="Cambria Math" w:hAnsi="Cambria Math"/>
            <w:sz w:val="20"/>
          </w:rPr>
          <m:t>L=</m:t>
        </m:r>
      </m:oMath>
      <w:r>
        <w:rPr>
          <w:sz w:val="20"/>
        </w:rPr>
        <w:t xml:space="preserve"> number of DFT vectors (common for two polarizations)</w:t>
      </w:r>
    </w:p>
    <w:p w14:paraId="36E055C0" w14:textId="53F90EA9" w:rsidR="00C80C5D" w:rsidRDefault="00C80C5D" w:rsidP="00E558B0">
      <w:pPr>
        <w:rPr>
          <w:sz w:val="20"/>
        </w:rPr>
      </w:pPr>
    </w:p>
    <w:p w14:paraId="59B571A5" w14:textId="21B8C850" w:rsidR="0015695C" w:rsidRDefault="00F86A2C" w:rsidP="0015695C">
      <w:pPr>
        <w:rPr>
          <w:sz w:val="20"/>
        </w:rPr>
      </w:pPr>
      <w:r>
        <w:rPr>
          <w:sz w:val="20"/>
        </w:rPr>
        <w:lastRenderedPageBreak/>
        <w:t xml:space="preserve">The candidate values for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oMath>
      <w:r>
        <w:rPr>
          <w:sz w:val="20"/>
        </w:rPr>
        <w:t xml:space="preserve"> can be</w:t>
      </w:r>
      <w:r w:rsidR="0015695C">
        <w:rPr>
          <w:sz w:val="20"/>
        </w:rPr>
        <w:t xml:space="preserve">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=1,2,4,8</m:t>
        </m:r>
      </m:oMath>
      <w:r>
        <w:rPr>
          <w:sz w:val="20"/>
        </w:rPr>
        <w:t>. The number of groups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oMath>
      <w:r>
        <w:rPr>
          <w:sz w:val="20"/>
        </w:rPr>
        <w:t>) can also be used to describe antenna c</w:t>
      </w:r>
      <w:r w:rsidR="0015695C">
        <w:rPr>
          <w:sz w:val="20"/>
        </w:rPr>
        <w:t>oherence type</w:t>
      </w:r>
      <w:r>
        <w:rPr>
          <w:sz w:val="20"/>
        </w:rPr>
        <w:t>s, i.e. full-coherent (FC), partial-coherent (PC), and non-coherent (NC). In particular,</w:t>
      </w:r>
    </w:p>
    <w:p w14:paraId="26A3EA17" w14:textId="1092B496" w:rsidR="0015695C" w:rsidRDefault="004D37CF" w:rsidP="0061456D">
      <w:pPr>
        <w:pStyle w:val="ListParagraph"/>
        <w:numPr>
          <w:ilvl w:val="0"/>
          <w:numId w:val="43"/>
        </w:numPr>
        <w:ind w:leftChars="0"/>
        <w:rPr>
          <w:sz w:val="20"/>
        </w:rPr>
      </w:pPr>
      <w:r>
        <w:rPr>
          <w:sz w:val="20"/>
        </w:rPr>
        <w:t>FC</w:t>
      </w:r>
      <w:r w:rsidR="0015695C">
        <w:rPr>
          <w:sz w:val="20"/>
        </w:rPr>
        <w:t xml:space="preserve">: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=1</m:t>
        </m:r>
      </m:oMath>
    </w:p>
    <w:p w14:paraId="38CD74E7" w14:textId="25A58F32" w:rsidR="0015695C" w:rsidRDefault="004D37CF" w:rsidP="0061456D">
      <w:pPr>
        <w:pStyle w:val="ListParagraph"/>
        <w:numPr>
          <w:ilvl w:val="0"/>
          <w:numId w:val="43"/>
        </w:numPr>
        <w:ind w:leftChars="0"/>
        <w:rPr>
          <w:sz w:val="20"/>
        </w:rPr>
      </w:pPr>
      <w:r>
        <w:rPr>
          <w:sz w:val="20"/>
        </w:rPr>
        <w:t>PC</w:t>
      </w:r>
      <w:r w:rsidR="0015695C">
        <w:rPr>
          <w:sz w:val="20"/>
        </w:rPr>
        <w:t xml:space="preserve">: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=2,4</m:t>
        </m:r>
      </m:oMath>
    </w:p>
    <w:p w14:paraId="4858F696" w14:textId="6E549C49" w:rsidR="0015695C" w:rsidRPr="0015695C" w:rsidRDefault="004D37CF" w:rsidP="0061456D">
      <w:pPr>
        <w:pStyle w:val="ListParagraph"/>
        <w:numPr>
          <w:ilvl w:val="0"/>
          <w:numId w:val="43"/>
        </w:numPr>
        <w:ind w:leftChars="0"/>
        <w:rPr>
          <w:sz w:val="20"/>
        </w:rPr>
      </w:pPr>
      <w:r>
        <w:rPr>
          <w:sz w:val="20"/>
        </w:rPr>
        <w:t>NC</w:t>
      </w:r>
      <w:r w:rsidR="0015695C">
        <w:rPr>
          <w:sz w:val="20"/>
        </w:rPr>
        <w:t xml:space="preserve">: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=8</m:t>
        </m:r>
      </m:oMath>
    </w:p>
    <w:p w14:paraId="2A6386B7" w14:textId="77777777" w:rsidR="0015695C" w:rsidRDefault="0015695C" w:rsidP="0015695C">
      <w:pPr>
        <w:rPr>
          <w:sz w:val="20"/>
        </w:rPr>
      </w:pPr>
    </w:p>
    <w:p w14:paraId="6B6667EF" w14:textId="27FFB6E9" w:rsidR="00C80C5D" w:rsidRDefault="00295DE5" w:rsidP="00E558B0">
      <w:pPr>
        <w:rPr>
          <w:sz w:val="20"/>
        </w:rPr>
      </w:pPr>
      <w:r>
        <w:rPr>
          <w:sz w:val="20"/>
        </w:rPr>
        <w:t xml:space="preserve">A </w:t>
      </w:r>
      <w:r w:rsidR="00111D3F">
        <w:rPr>
          <w:sz w:val="20"/>
        </w:rPr>
        <w:t xml:space="preserve">few examples of the antenna structure are shown in </w:t>
      </w:r>
      <w:r w:rsidR="00111D3F">
        <w:rPr>
          <w:sz w:val="20"/>
        </w:rPr>
        <w:fldChar w:fldCharType="begin"/>
      </w:r>
      <w:r w:rsidR="00111D3F">
        <w:rPr>
          <w:sz w:val="20"/>
        </w:rPr>
        <w:instrText xml:space="preserve"> REF _Ref100915810 \h </w:instrText>
      </w:r>
      <w:r w:rsidR="00111D3F">
        <w:rPr>
          <w:sz w:val="20"/>
        </w:rPr>
      </w:r>
      <w:r w:rsidR="00111D3F">
        <w:rPr>
          <w:sz w:val="20"/>
        </w:rPr>
        <w:fldChar w:fldCharType="separate"/>
      </w:r>
      <w:r w:rsidR="009809CF" w:rsidRPr="00EE7315">
        <w:rPr>
          <w:sz w:val="20"/>
        </w:rPr>
        <w:t xml:space="preserve">Figure </w:t>
      </w:r>
      <w:r w:rsidR="009809CF">
        <w:rPr>
          <w:noProof/>
          <w:sz w:val="20"/>
        </w:rPr>
        <w:t>1</w:t>
      </w:r>
      <w:r w:rsidR="00111D3F">
        <w:rPr>
          <w:sz w:val="20"/>
        </w:rPr>
        <w:fldChar w:fldCharType="end"/>
      </w:r>
      <w:r w:rsidR="00111D3F">
        <w:rPr>
          <w:sz w:val="20"/>
        </w:rPr>
        <w:t>.</w:t>
      </w:r>
      <w:r>
        <w:rPr>
          <w:sz w:val="20"/>
        </w:rPr>
        <w:t xml:space="preserve"> </w:t>
      </w:r>
      <w:r w:rsidR="004D37CF">
        <w:rPr>
          <w:sz w:val="20"/>
        </w:rPr>
        <w:t>The tuple</w:t>
      </w:r>
      <w:r>
        <w:rPr>
          <w:sz w:val="20"/>
        </w:rPr>
        <w:t xml:space="preserve"> </w:t>
      </w:r>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2</m:t>
                </m:r>
              </m:sub>
            </m:sSub>
            <m:r>
              <w:rPr>
                <w:rFonts w:ascii="Cambria Math" w:hAnsi="Cambria Math"/>
                <w:sz w:val="20"/>
              </w:rPr>
              <m:t>,P</m:t>
            </m:r>
          </m:e>
        </m:d>
      </m:oMath>
      <w:r>
        <w:rPr>
          <w:sz w:val="20"/>
        </w:rPr>
        <w:t xml:space="preserve"> can take</w:t>
      </w:r>
      <w:r w:rsidR="004D37CF">
        <w:rPr>
          <w:sz w:val="20"/>
        </w:rPr>
        <w:t xml:space="preserve"> following values</w:t>
      </w:r>
      <w:r>
        <w:rPr>
          <w:sz w:val="20"/>
        </w:rPr>
        <w:t>.</w:t>
      </w:r>
    </w:p>
    <w:p w14:paraId="3B3E2613" w14:textId="6F42C20B" w:rsidR="00D925DA" w:rsidRPr="00295DE5" w:rsidRDefault="004D37CF" w:rsidP="0061456D">
      <w:pPr>
        <w:pStyle w:val="ListParagraph"/>
        <w:numPr>
          <w:ilvl w:val="0"/>
          <w:numId w:val="47"/>
        </w:numPr>
        <w:ind w:leftChars="0"/>
        <w:rPr>
          <w:sz w:val="20"/>
        </w:rPr>
      </w:pPr>
      <w:r>
        <w:rPr>
          <w:sz w:val="20"/>
        </w:rPr>
        <w:t xml:space="preserve">FC: </w:t>
      </w:r>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2</m:t>
                </m:r>
              </m:sub>
            </m:sSub>
            <m:r>
              <w:rPr>
                <w:rFonts w:ascii="Cambria Math" w:hAnsi="Cambria Math"/>
                <w:sz w:val="20"/>
              </w:rPr>
              <m:t>,P</m:t>
            </m:r>
          </m:e>
        </m:d>
        <m:r>
          <w:rPr>
            <w:rFonts w:ascii="Cambria Math" w:hAnsi="Cambria Math"/>
            <w:sz w:val="20"/>
          </w:rPr>
          <m:t>=</m:t>
        </m:r>
        <m:d>
          <m:dPr>
            <m:ctrlPr>
              <w:rPr>
                <w:rFonts w:ascii="Cambria Math" w:hAnsi="Cambria Math"/>
                <w:i/>
                <w:sz w:val="20"/>
              </w:rPr>
            </m:ctrlPr>
          </m:dPr>
          <m:e>
            <m:r>
              <w:rPr>
                <w:rFonts w:ascii="Cambria Math" w:hAnsi="Cambria Math"/>
                <w:sz w:val="20"/>
              </w:rPr>
              <m:t>1,4,1,2</m:t>
            </m:r>
          </m:e>
        </m:d>
        <m:r>
          <w:rPr>
            <w:rFonts w:ascii="Cambria Math" w:hAnsi="Cambria Math"/>
            <w:sz w:val="20"/>
          </w:rPr>
          <m:t xml:space="preserve">, </m:t>
        </m:r>
        <m:d>
          <m:dPr>
            <m:ctrlPr>
              <w:rPr>
                <w:rFonts w:ascii="Cambria Math" w:hAnsi="Cambria Math"/>
                <w:i/>
                <w:sz w:val="20"/>
              </w:rPr>
            </m:ctrlPr>
          </m:dPr>
          <m:e>
            <m:r>
              <w:rPr>
                <w:rFonts w:ascii="Cambria Math" w:hAnsi="Cambria Math"/>
                <w:sz w:val="20"/>
              </w:rPr>
              <m:t>1,2,2,2</m:t>
            </m:r>
          </m:e>
        </m:d>
      </m:oMath>
    </w:p>
    <w:p w14:paraId="58AB18F0" w14:textId="3D8B04A8" w:rsidR="00D925DA" w:rsidRDefault="004D37CF" w:rsidP="0061456D">
      <w:pPr>
        <w:pStyle w:val="ListParagraph"/>
        <w:numPr>
          <w:ilvl w:val="0"/>
          <w:numId w:val="48"/>
        </w:numPr>
        <w:ind w:leftChars="0"/>
        <w:rPr>
          <w:sz w:val="20"/>
        </w:rPr>
      </w:pPr>
      <w:r>
        <w:rPr>
          <w:sz w:val="20"/>
        </w:rPr>
        <w:t xml:space="preserve">PC: </w:t>
      </w:r>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2</m:t>
                </m:r>
              </m:sub>
            </m:sSub>
            <m:r>
              <w:rPr>
                <w:rFonts w:ascii="Cambria Math" w:hAnsi="Cambria Math"/>
                <w:sz w:val="20"/>
              </w:rPr>
              <m:t>,P</m:t>
            </m:r>
          </m:e>
        </m:d>
        <m:r>
          <w:rPr>
            <w:rFonts w:ascii="Cambria Math" w:hAnsi="Cambria Math"/>
            <w:sz w:val="20"/>
          </w:rPr>
          <m:t>=</m:t>
        </m:r>
        <m:d>
          <m:dPr>
            <m:ctrlPr>
              <w:rPr>
                <w:rFonts w:ascii="Cambria Math" w:hAnsi="Cambria Math"/>
                <w:i/>
                <w:sz w:val="20"/>
              </w:rPr>
            </m:ctrlPr>
          </m:dPr>
          <m:e>
            <m:r>
              <w:rPr>
                <w:rFonts w:ascii="Cambria Math" w:hAnsi="Cambria Math"/>
                <w:sz w:val="20"/>
              </w:rPr>
              <m:t>2,2,1,2</m:t>
            </m:r>
          </m:e>
        </m:d>
        <m:r>
          <w:rPr>
            <w:rFonts w:ascii="Cambria Math" w:hAnsi="Cambria Math"/>
            <w:sz w:val="20"/>
          </w:rPr>
          <m:t>,(4,1,1,2)</m:t>
        </m:r>
      </m:oMath>
    </w:p>
    <w:p w14:paraId="11CB8737" w14:textId="6ED9A3A1" w:rsidR="004D37CF" w:rsidRPr="00295DE5" w:rsidRDefault="004D37CF" w:rsidP="0061456D">
      <w:pPr>
        <w:pStyle w:val="ListParagraph"/>
        <w:numPr>
          <w:ilvl w:val="0"/>
          <w:numId w:val="48"/>
        </w:numPr>
        <w:ind w:leftChars="0"/>
        <w:rPr>
          <w:sz w:val="20"/>
        </w:rPr>
      </w:pPr>
      <w:r>
        <w:rPr>
          <w:sz w:val="20"/>
        </w:rPr>
        <w:t xml:space="preserve">NC: </w:t>
      </w:r>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2</m:t>
                </m:r>
              </m:sub>
            </m:sSub>
            <m:r>
              <w:rPr>
                <w:rFonts w:ascii="Cambria Math" w:hAnsi="Cambria Math"/>
                <w:sz w:val="20"/>
              </w:rPr>
              <m:t>,P</m:t>
            </m:r>
          </m:e>
        </m:d>
        <m:r>
          <w:rPr>
            <w:rFonts w:ascii="Cambria Math" w:hAnsi="Cambria Math"/>
            <w:sz w:val="20"/>
          </w:rPr>
          <m:t>=(8,-,-,-)</m:t>
        </m:r>
      </m:oMath>
    </w:p>
    <w:p w14:paraId="0E4997B2" w14:textId="2A8362CC" w:rsidR="00D925DA" w:rsidRDefault="00D925DA" w:rsidP="00E558B0">
      <w:pPr>
        <w:rPr>
          <w:sz w:val="20"/>
        </w:rPr>
      </w:pPr>
    </w:p>
    <w:p w14:paraId="67477062" w14:textId="3E4CA6C6" w:rsidR="004D2020" w:rsidRDefault="004D2020" w:rsidP="004D2020">
      <w:pPr>
        <w:rPr>
          <w:sz w:val="20"/>
          <w:lang w:eastAsia="ko-KR"/>
        </w:rPr>
      </w:pPr>
      <w:r>
        <w:rPr>
          <w:sz w:val="20"/>
          <w:lang w:eastAsia="ko-KR"/>
        </w:rPr>
        <w:t>The TPMI payload for 8Tx should not be too large, in particular it should 1-2 bits more than 4Tx TPMI at the most. Hence, mechanisms to reduce TPMI payload also need to be considered. A few examples can be as follows:</w:t>
      </w:r>
    </w:p>
    <w:p w14:paraId="3AAF49A0" w14:textId="77777777" w:rsidR="004D2020" w:rsidRDefault="004D2020" w:rsidP="0061456D">
      <w:pPr>
        <w:pStyle w:val="ListParagraph"/>
        <w:numPr>
          <w:ilvl w:val="0"/>
          <w:numId w:val="61"/>
        </w:numPr>
        <w:ind w:leftChars="0"/>
        <w:rPr>
          <w:sz w:val="20"/>
          <w:lang w:eastAsia="ko-KR"/>
        </w:rPr>
      </w:pPr>
      <m:oMath>
        <m:r>
          <w:rPr>
            <w:rFonts w:ascii="Cambria Math" w:hAnsi="Cambria Math"/>
            <w:sz w:val="20"/>
            <w:lang w:eastAsia="ko-KR"/>
          </w:rPr>
          <m:t>L=1</m:t>
        </m:r>
      </m:oMath>
      <w:r>
        <w:rPr>
          <w:sz w:val="20"/>
          <w:lang w:eastAsia="ko-KR"/>
        </w:rPr>
        <w:t xml:space="preserve"> only</w:t>
      </w:r>
    </w:p>
    <w:p w14:paraId="71A859C9" w14:textId="77777777" w:rsidR="004D2020" w:rsidRPr="004D2020" w:rsidRDefault="004D2020" w:rsidP="0061456D">
      <w:pPr>
        <w:pStyle w:val="ListParagraph"/>
        <w:numPr>
          <w:ilvl w:val="0"/>
          <w:numId w:val="61"/>
        </w:numPr>
        <w:ind w:leftChars="0"/>
        <w:rPr>
          <w:sz w:val="20"/>
          <w:lang w:eastAsia="ko-KR"/>
        </w:rPr>
      </w:pPr>
      <w:r>
        <w:rPr>
          <w:sz w:val="20"/>
          <w:lang w:eastAsia="ko-KR"/>
        </w:rPr>
        <w:t xml:space="preserve">Lower oversampling factors </w:t>
      </w:r>
      <m:oMath>
        <m:r>
          <w:rPr>
            <w:rFonts w:ascii="Cambria Math" w:hAnsi="Cambria Math"/>
            <w:sz w:val="20"/>
            <w:lang w:eastAsia="ko-KR"/>
          </w:rPr>
          <m:t>(</m:t>
        </m:r>
        <m:sSub>
          <m:sSubPr>
            <m:ctrlPr>
              <w:rPr>
                <w:rFonts w:ascii="Cambria Math" w:hAnsi="Cambria Math"/>
                <w:i/>
                <w:sz w:val="20"/>
                <w:lang w:eastAsia="ko-KR"/>
              </w:rPr>
            </m:ctrlPr>
          </m:sSubPr>
          <m:e>
            <m:r>
              <w:rPr>
                <w:rFonts w:ascii="Cambria Math" w:hAnsi="Cambria Math"/>
                <w:sz w:val="20"/>
                <w:lang w:eastAsia="ko-KR"/>
              </w:rPr>
              <m:t>O</m:t>
            </m:r>
          </m:e>
          <m:sub>
            <m:r>
              <w:rPr>
                <w:rFonts w:ascii="Cambria Math" w:hAnsi="Cambria Math"/>
                <w:sz w:val="20"/>
                <w:lang w:eastAsia="ko-KR"/>
              </w:rPr>
              <m:t>1</m:t>
            </m:r>
          </m:sub>
        </m:sSub>
        <m:r>
          <w:rPr>
            <w:rFonts w:ascii="Cambria Math" w:hAnsi="Cambria Math"/>
            <w:sz w:val="20"/>
            <w:lang w:eastAsia="ko-KR"/>
          </w:rPr>
          <m:t>,</m:t>
        </m:r>
        <m:sSub>
          <m:sSubPr>
            <m:ctrlPr>
              <w:rPr>
                <w:rFonts w:ascii="Cambria Math" w:hAnsi="Cambria Math"/>
                <w:i/>
                <w:sz w:val="20"/>
                <w:lang w:eastAsia="ko-KR"/>
              </w:rPr>
            </m:ctrlPr>
          </m:sSubPr>
          <m:e>
            <m:r>
              <w:rPr>
                <w:rFonts w:ascii="Cambria Math" w:hAnsi="Cambria Math"/>
                <w:sz w:val="20"/>
                <w:lang w:eastAsia="ko-KR"/>
              </w:rPr>
              <m:t>O</m:t>
            </m:r>
          </m:e>
          <m:sub>
            <m:r>
              <w:rPr>
                <w:rFonts w:ascii="Cambria Math" w:hAnsi="Cambria Math"/>
                <w:sz w:val="20"/>
                <w:lang w:eastAsia="ko-KR"/>
              </w:rPr>
              <m:t>2</m:t>
            </m:r>
          </m:sub>
        </m:sSub>
        <m:r>
          <w:rPr>
            <w:rFonts w:ascii="Cambria Math" w:hAnsi="Cambria Math"/>
            <w:sz w:val="20"/>
            <w:lang w:eastAsia="ko-KR"/>
          </w:rPr>
          <m:t>)</m:t>
        </m:r>
      </m:oMath>
      <w:r>
        <w:rPr>
          <w:sz w:val="20"/>
          <w:lang w:eastAsia="ko-KR"/>
        </w:rPr>
        <w:t>: similar to R15 4Tx UL codebook (cf. Appendix A), the oversampling can be less (e.g. 1 or 2) than DL T1 CB (i.e. 4).</w:t>
      </w:r>
    </w:p>
    <w:p w14:paraId="0D71F16C" w14:textId="77777777" w:rsidR="004D2020" w:rsidRDefault="004D2020" w:rsidP="00E558B0">
      <w:pPr>
        <w:rPr>
          <w:sz w:val="20"/>
        </w:rPr>
      </w:pPr>
    </w:p>
    <w:p w14:paraId="35AC6912" w14:textId="1E5FC7A2" w:rsidR="009809CF" w:rsidRDefault="007776E4" w:rsidP="009809CF">
      <w:pPr>
        <w:rPr>
          <w:i/>
          <w:sz w:val="20"/>
          <w:lang w:val="en-US" w:eastAsia="ko-KR"/>
        </w:rPr>
      </w:pPr>
      <w:r>
        <w:rPr>
          <w:b/>
          <w:i/>
          <w:sz w:val="20"/>
          <w:lang w:val="en-US" w:eastAsia="ko-KR"/>
        </w:rPr>
        <w:t>Proposal 4</w:t>
      </w:r>
      <w:r w:rsidR="00713B60" w:rsidRPr="00B3304F">
        <w:rPr>
          <w:i/>
          <w:sz w:val="20"/>
          <w:lang w:val="en-US" w:eastAsia="ko-KR"/>
        </w:rPr>
        <w:t>:</w:t>
      </w:r>
      <w:r w:rsidR="00713B60">
        <w:rPr>
          <w:i/>
          <w:sz w:val="20"/>
          <w:lang w:val="en-US" w:eastAsia="ko-KR"/>
        </w:rPr>
        <w:t xml:space="preserve"> regarding the 8Tx UL codebook, </w:t>
      </w:r>
    </w:p>
    <w:p w14:paraId="773A2B4A" w14:textId="07998752" w:rsidR="009809CF" w:rsidRPr="004D2020" w:rsidRDefault="009809CF" w:rsidP="0061456D">
      <w:pPr>
        <w:pStyle w:val="ListParagraph"/>
        <w:numPr>
          <w:ilvl w:val="0"/>
          <w:numId w:val="62"/>
        </w:numPr>
        <w:ind w:leftChars="0"/>
        <w:rPr>
          <w:i/>
          <w:sz w:val="20"/>
        </w:rPr>
      </w:pPr>
      <w:r w:rsidRPr="004D2020">
        <w:rPr>
          <w:i/>
          <w:sz w:val="20"/>
        </w:rPr>
        <w:t>s</w:t>
      </w:r>
      <w:r w:rsidR="0014685E" w:rsidRPr="004D2020">
        <w:rPr>
          <w:i/>
          <w:sz w:val="20"/>
        </w:rPr>
        <w:t xml:space="preserve">upport Alt1-a </w:t>
      </w:r>
    </w:p>
    <w:p w14:paraId="621DBC22" w14:textId="73545ACE" w:rsidR="00713B60" w:rsidRPr="004D2020" w:rsidRDefault="0014685E" w:rsidP="0061456D">
      <w:pPr>
        <w:pStyle w:val="ListParagraph"/>
        <w:numPr>
          <w:ilvl w:val="0"/>
          <w:numId w:val="62"/>
        </w:numPr>
        <w:ind w:leftChars="0"/>
        <w:rPr>
          <w:i/>
          <w:sz w:val="20"/>
        </w:rPr>
      </w:pPr>
      <w:r w:rsidRPr="004D2020">
        <w:rPr>
          <w:i/>
          <w:sz w:val="20"/>
        </w:rPr>
        <w:t>reus</w:t>
      </w:r>
      <w:r w:rsidR="009809CF" w:rsidRPr="004D2020">
        <w:rPr>
          <w:i/>
          <w:sz w:val="20"/>
        </w:rPr>
        <w:t>e</w:t>
      </w:r>
      <w:r w:rsidRPr="004D2020">
        <w:rPr>
          <w:i/>
          <w:sz w:val="20"/>
        </w:rPr>
        <w:t xml:space="preserve"> DL Type I codebook parameters (</w:t>
      </w:r>
      <m:oMath>
        <m:sSub>
          <m:sSubPr>
            <m:ctrlPr>
              <w:rPr>
                <w:rFonts w:ascii="Cambria Math" w:hAnsi="Cambria Math"/>
                <w:i/>
                <w:iCs/>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m:t>
        </m:r>
        <m:sSub>
          <m:sSubPr>
            <m:ctrlPr>
              <w:rPr>
                <w:rFonts w:ascii="Cambria Math" w:hAnsi="Cambria Math"/>
                <w:i/>
                <w:iCs/>
                <w:sz w:val="20"/>
              </w:rPr>
            </m:ctrlPr>
          </m:sSubPr>
          <m:e>
            <m:r>
              <w:rPr>
                <w:rFonts w:ascii="Cambria Math" w:hAnsi="Cambria Math"/>
                <w:sz w:val="20"/>
              </w:rPr>
              <m:t>N</m:t>
            </m:r>
          </m:e>
          <m:sub>
            <m:r>
              <w:rPr>
                <w:rFonts w:ascii="Cambria Math" w:hAnsi="Cambria Math"/>
                <w:sz w:val="20"/>
              </w:rPr>
              <m:t>1</m:t>
            </m:r>
          </m:sub>
        </m:sSub>
        <m:r>
          <w:rPr>
            <w:rFonts w:ascii="Cambria Math" w:hAnsi="Cambria Math"/>
            <w:sz w:val="20"/>
          </w:rPr>
          <m:t>,</m:t>
        </m:r>
        <m:sSub>
          <m:sSubPr>
            <m:ctrlPr>
              <w:rPr>
                <w:rFonts w:ascii="Cambria Math" w:hAnsi="Cambria Math"/>
                <w:i/>
                <w:iCs/>
                <w:sz w:val="20"/>
              </w:rPr>
            </m:ctrlPr>
          </m:sSubPr>
          <m:e>
            <m:r>
              <w:rPr>
                <w:rFonts w:ascii="Cambria Math" w:hAnsi="Cambria Math"/>
                <w:sz w:val="20"/>
              </w:rPr>
              <m:t>N</m:t>
            </m:r>
          </m:e>
          <m:sub>
            <m:r>
              <w:rPr>
                <w:rFonts w:ascii="Cambria Math" w:hAnsi="Cambria Math"/>
                <w:sz w:val="20"/>
              </w:rPr>
              <m:t>2</m:t>
            </m:r>
          </m:sub>
        </m:sSub>
        <m:r>
          <w:rPr>
            <w:rFonts w:ascii="Cambria Math" w:hAnsi="Cambria Math"/>
            <w:sz w:val="20"/>
          </w:rPr>
          <m:t>,</m:t>
        </m:r>
        <m:sSub>
          <m:sSubPr>
            <m:ctrlPr>
              <w:rPr>
                <w:rFonts w:ascii="Cambria Math" w:hAnsi="Cambria Math"/>
                <w:i/>
                <w:iCs/>
                <w:sz w:val="20"/>
              </w:rPr>
            </m:ctrlPr>
          </m:sSubPr>
          <m:e>
            <m:r>
              <w:rPr>
                <w:rFonts w:ascii="Cambria Math" w:hAnsi="Cambria Math"/>
                <w:sz w:val="20"/>
              </w:rPr>
              <m:t>O</m:t>
            </m:r>
          </m:e>
          <m:sub>
            <m:r>
              <w:rPr>
                <w:rFonts w:ascii="Cambria Math" w:hAnsi="Cambria Math"/>
                <w:sz w:val="20"/>
              </w:rPr>
              <m:t>1</m:t>
            </m:r>
          </m:sub>
        </m:sSub>
        <m:r>
          <w:rPr>
            <w:rFonts w:ascii="Cambria Math" w:hAnsi="Cambria Math"/>
            <w:sz w:val="20"/>
          </w:rPr>
          <m:t>,</m:t>
        </m:r>
        <m:sSub>
          <m:sSubPr>
            <m:ctrlPr>
              <w:rPr>
                <w:rFonts w:ascii="Cambria Math" w:hAnsi="Cambria Math"/>
                <w:i/>
                <w:iCs/>
                <w:sz w:val="20"/>
              </w:rPr>
            </m:ctrlPr>
          </m:sSubPr>
          <m:e>
            <m:r>
              <w:rPr>
                <w:rFonts w:ascii="Cambria Math" w:hAnsi="Cambria Math"/>
                <w:sz w:val="20"/>
              </w:rPr>
              <m:t>O</m:t>
            </m:r>
          </m:e>
          <m:sub>
            <m:r>
              <w:rPr>
                <w:rFonts w:ascii="Cambria Math" w:hAnsi="Cambria Math"/>
                <w:sz w:val="20"/>
              </w:rPr>
              <m:t>2</m:t>
            </m:r>
          </m:sub>
        </m:sSub>
        <m:r>
          <w:rPr>
            <w:rFonts w:ascii="Cambria Math" w:hAnsi="Cambria Math"/>
            <w:sz w:val="20"/>
          </w:rPr>
          <m:t>,</m:t>
        </m:r>
        <m:r>
          <w:rPr>
            <w:rFonts w:ascii="Cambria Math" w:hAnsi="Cambria Math"/>
            <w:sz w:val="20"/>
          </w:rPr>
          <m:t>L</m:t>
        </m:r>
      </m:oMath>
      <w:r w:rsidRPr="004D2020">
        <w:rPr>
          <w:i/>
          <w:sz w:val="20"/>
        </w:rPr>
        <w:t>)</w:t>
      </w:r>
    </w:p>
    <w:p w14:paraId="5F172F11" w14:textId="084D713B" w:rsidR="00B75435" w:rsidRPr="004D2020" w:rsidRDefault="00B75435" w:rsidP="0061456D">
      <w:pPr>
        <w:pStyle w:val="ListParagraph"/>
        <w:numPr>
          <w:ilvl w:val="1"/>
          <w:numId w:val="62"/>
        </w:numPr>
        <w:ind w:leftChars="0"/>
        <w:rPr>
          <w:i/>
          <w:sz w:val="20"/>
        </w:rPr>
      </w:pPr>
      <w:r w:rsidRPr="004D2020">
        <w:rPr>
          <w:i/>
          <w:sz w:val="20"/>
        </w:rPr>
        <w:t xml:space="preserve">FC: </w:t>
      </w:r>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2</m:t>
                </m:r>
              </m:sub>
            </m:sSub>
            <m:r>
              <w:rPr>
                <w:rFonts w:ascii="Cambria Math" w:hAnsi="Cambria Math"/>
                <w:sz w:val="20"/>
              </w:rPr>
              <m:t>,</m:t>
            </m:r>
            <m:r>
              <w:rPr>
                <w:rFonts w:ascii="Cambria Math" w:hAnsi="Cambria Math"/>
                <w:sz w:val="20"/>
              </w:rPr>
              <m:t>P</m:t>
            </m:r>
          </m:e>
        </m:d>
        <m:r>
          <w:rPr>
            <w:rFonts w:ascii="Cambria Math" w:hAnsi="Cambria Math"/>
            <w:sz w:val="20"/>
          </w:rPr>
          <m:t>=</m:t>
        </m:r>
        <m:d>
          <m:dPr>
            <m:ctrlPr>
              <w:rPr>
                <w:rFonts w:ascii="Cambria Math" w:hAnsi="Cambria Math"/>
                <w:i/>
                <w:sz w:val="20"/>
              </w:rPr>
            </m:ctrlPr>
          </m:dPr>
          <m:e>
            <m:r>
              <w:rPr>
                <w:rFonts w:ascii="Cambria Math" w:hAnsi="Cambria Math"/>
                <w:sz w:val="20"/>
              </w:rPr>
              <m:t>1,4,1,2</m:t>
            </m:r>
          </m:e>
        </m:d>
        <m:r>
          <w:rPr>
            <w:rFonts w:ascii="Cambria Math" w:hAnsi="Cambria Math"/>
            <w:sz w:val="20"/>
          </w:rPr>
          <m:t xml:space="preserve">, </m:t>
        </m:r>
        <m:d>
          <m:dPr>
            <m:ctrlPr>
              <w:rPr>
                <w:rFonts w:ascii="Cambria Math" w:hAnsi="Cambria Math"/>
                <w:i/>
                <w:sz w:val="20"/>
              </w:rPr>
            </m:ctrlPr>
          </m:dPr>
          <m:e>
            <m:r>
              <w:rPr>
                <w:rFonts w:ascii="Cambria Math" w:hAnsi="Cambria Math"/>
                <w:sz w:val="20"/>
              </w:rPr>
              <m:t>1,2,2,2</m:t>
            </m:r>
          </m:e>
        </m:d>
      </m:oMath>
    </w:p>
    <w:p w14:paraId="17759245" w14:textId="23BA9D04" w:rsidR="00B75435" w:rsidRPr="004D2020" w:rsidRDefault="00B75435" w:rsidP="0061456D">
      <w:pPr>
        <w:pStyle w:val="ListParagraph"/>
        <w:numPr>
          <w:ilvl w:val="1"/>
          <w:numId w:val="62"/>
        </w:numPr>
        <w:ind w:leftChars="0"/>
        <w:rPr>
          <w:i/>
          <w:sz w:val="20"/>
        </w:rPr>
      </w:pPr>
      <w:r w:rsidRPr="004D2020">
        <w:rPr>
          <w:i/>
          <w:sz w:val="20"/>
        </w:rPr>
        <w:t xml:space="preserve">PC: </w:t>
      </w:r>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2</m:t>
                </m:r>
              </m:sub>
            </m:sSub>
            <m:r>
              <w:rPr>
                <w:rFonts w:ascii="Cambria Math" w:hAnsi="Cambria Math"/>
                <w:sz w:val="20"/>
              </w:rPr>
              <m:t>,</m:t>
            </m:r>
            <m:r>
              <w:rPr>
                <w:rFonts w:ascii="Cambria Math" w:hAnsi="Cambria Math"/>
                <w:sz w:val="20"/>
              </w:rPr>
              <m:t>P</m:t>
            </m:r>
          </m:e>
        </m:d>
        <m:r>
          <w:rPr>
            <w:rFonts w:ascii="Cambria Math" w:hAnsi="Cambria Math"/>
            <w:sz w:val="20"/>
          </w:rPr>
          <m:t>=</m:t>
        </m:r>
        <m:d>
          <m:dPr>
            <m:ctrlPr>
              <w:rPr>
                <w:rFonts w:ascii="Cambria Math" w:hAnsi="Cambria Math"/>
                <w:i/>
                <w:sz w:val="20"/>
              </w:rPr>
            </m:ctrlPr>
          </m:dPr>
          <m:e>
            <m:r>
              <w:rPr>
                <w:rFonts w:ascii="Cambria Math" w:hAnsi="Cambria Math"/>
                <w:sz w:val="20"/>
              </w:rPr>
              <m:t>2,2,1,2</m:t>
            </m:r>
          </m:e>
        </m:d>
        <m:r>
          <w:rPr>
            <w:rFonts w:ascii="Cambria Math" w:hAnsi="Cambria Math"/>
            <w:sz w:val="20"/>
          </w:rPr>
          <m:t>,(4,1,1,2)</m:t>
        </m:r>
      </m:oMath>
    </w:p>
    <w:p w14:paraId="1DC79BB0" w14:textId="50DAAD3C" w:rsidR="004D2020" w:rsidRDefault="00B75435" w:rsidP="0061456D">
      <w:pPr>
        <w:pStyle w:val="ListParagraph"/>
        <w:numPr>
          <w:ilvl w:val="1"/>
          <w:numId w:val="62"/>
        </w:numPr>
        <w:ind w:leftChars="0"/>
        <w:rPr>
          <w:i/>
          <w:sz w:val="20"/>
        </w:rPr>
      </w:pPr>
      <w:r w:rsidRPr="004D2020">
        <w:rPr>
          <w:i/>
          <w:sz w:val="20"/>
        </w:rPr>
        <w:t xml:space="preserve">NC: </w:t>
      </w:r>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2</m:t>
                </m:r>
              </m:sub>
            </m:sSub>
            <m:r>
              <w:rPr>
                <w:rFonts w:ascii="Cambria Math" w:hAnsi="Cambria Math"/>
                <w:sz w:val="20"/>
              </w:rPr>
              <m:t>,</m:t>
            </m:r>
            <m:r>
              <w:rPr>
                <w:rFonts w:ascii="Cambria Math" w:hAnsi="Cambria Math"/>
                <w:sz w:val="20"/>
              </w:rPr>
              <m:t>P</m:t>
            </m:r>
          </m:e>
        </m:d>
        <m:r>
          <w:rPr>
            <w:rFonts w:ascii="Cambria Math" w:hAnsi="Cambria Math"/>
            <w:sz w:val="20"/>
          </w:rPr>
          <m:t>=</m:t>
        </m:r>
        <m:d>
          <m:dPr>
            <m:ctrlPr>
              <w:rPr>
                <w:rFonts w:ascii="Cambria Math" w:hAnsi="Cambria Math"/>
                <w:i/>
                <w:sz w:val="20"/>
              </w:rPr>
            </m:ctrlPr>
          </m:dPr>
          <m:e>
            <m:r>
              <w:rPr>
                <w:rFonts w:ascii="Cambria Math" w:hAnsi="Cambria Math"/>
                <w:sz w:val="20"/>
              </w:rPr>
              <m:t>8,-,-,-</m:t>
            </m:r>
          </m:e>
        </m:d>
      </m:oMath>
    </w:p>
    <w:p w14:paraId="7034BAC0" w14:textId="22252FF4" w:rsidR="004D2020" w:rsidRPr="004D2020" w:rsidRDefault="004D2020" w:rsidP="0061456D">
      <w:pPr>
        <w:pStyle w:val="ListParagraph"/>
        <w:numPr>
          <w:ilvl w:val="0"/>
          <w:numId w:val="62"/>
        </w:numPr>
        <w:ind w:leftChars="0"/>
        <w:rPr>
          <w:i/>
          <w:sz w:val="20"/>
        </w:rPr>
      </w:pPr>
      <w:r>
        <w:rPr>
          <w:i/>
          <w:sz w:val="20"/>
        </w:rPr>
        <w:t xml:space="preserve">Study mechanisms to reduce TPMI payload, e.g. </w:t>
      </w:r>
      <m:oMath>
        <m:r>
          <w:rPr>
            <w:rFonts w:ascii="Cambria Math" w:hAnsi="Cambria Math"/>
            <w:sz w:val="20"/>
          </w:rPr>
          <m:t>L=1</m:t>
        </m:r>
      </m:oMath>
      <w:r>
        <w:rPr>
          <w:i/>
          <w:sz w:val="20"/>
        </w:rPr>
        <w:t>, lower oversampling factors</w:t>
      </w:r>
    </w:p>
    <w:p w14:paraId="72DA55B6" w14:textId="32F2A895" w:rsidR="00EC28F5" w:rsidRPr="007E4A3A" w:rsidRDefault="00EC28F5" w:rsidP="00E558B0">
      <w:pPr>
        <w:rPr>
          <w:sz w:val="20"/>
          <w:lang w:eastAsia="ko-KR"/>
        </w:rPr>
      </w:pPr>
    </w:p>
    <w:p w14:paraId="125315D4" w14:textId="5CA930E8" w:rsidR="00AE37AB" w:rsidRDefault="00AE37AB" w:rsidP="00AE37AB">
      <w:pPr>
        <w:rPr>
          <w:sz w:val="20"/>
          <w:lang w:eastAsia="ko-KR"/>
        </w:rPr>
      </w:pPr>
      <w:r>
        <w:rPr>
          <w:sz w:val="20"/>
          <w:lang w:eastAsia="ko-KR"/>
        </w:rPr>
        <w:t xml:space="preserve">The UL precoding indication indicates two components: (A) selection of antenna group(s), and (B) </w:t>
      </w:r>
      <w:r w:rsidR="00013BDD">
        <w:rPr>
          <w:sz w:val="20"/>
          <w:lang w:eastAsia="ko-KR"/>
        </w:rPr>
        <w:t xml:space="preserve">for </w:t>
      </w:r>
      <w:r>
        <w:rPr>
          <w:sz w:val="20"/>
          <w:lang w:eastAsia="ko-KR"/>
        </w:rPr>
        <w:t>FC or PC antenna group(s), a TPMI indicating a precoding matrix across the selected group(s). The indication about (A) and (B) can be according to the following examples:</w:t>
      </w:r>
    </w:p>
    <w:p w14:paraId="18B20B58" w14:textId="2840DDD2" w:rsidR="00AE37AB" w:rsidRDefault="00AE37AB" w:rsidP="0061456D">
      <w:pPr>
        <w:pStyle w:val="ListParagraph"/>
        <w:numPr>
          <w:ilvl w:val="0"/>
          <w:numId w:val="63"/>
        </w:numPr>
        <w:ind w:leftChars="0"/>
        <w:rPr>
          <w:sz w:val="20"/>
          <w:lang w:eastAsia="ko-KR"/>
        </w:rPr>
      </w:pPr>
      <w:r>
        <w:rPr>
          <w:sz w:val="20"/>
          <w:lang w:eastAsia="ko-KR"/>
        </w:rPr>
        <w:t>Ex1: two separate indicators, e.g. SRI for (A) and TPMI for (B)</w:t>
      </w:r>
    </w:p>
    <w:p w14:paraId="5295DA9D" w14:textId="110EE7DC" w:rsidR="00AE37AB" w:rsidRPr="00AE37AB" w:rsidRDefault="00AE37AB" w:rsidP="0061456D">
      <w:pPr>
        <w:pStyle w:val="ListParagraph"/>
        <w:numPr>
          <w:ilvl w:val="0"/>
          <w:numId w:val="63"/>
        </w:numPr>
        <w:ind w:leftChars="0"/>
        <w:rPr>
          <w:sz w:val="20"/>
          <w:lang w:eastAsia="ko-KR"/>
        </w:rPr>
      </w:pPr>
      <w:r>
        <w:rPr>
          <w:sz w:val="20"/>
          <w:lang w:eastAsia="ko-KR"/>
        </w:rPr>
        <w:t xml:space="preserve">Ex2: a joint indicator, e.g. TPMI </w:t>
      </w:r>
    </w:p>
    <w:p w14:paraId="7C0FA332" w14:textId="27CBB7B3" w:rsidR="00AE37AB" w:rsidRDefault="00AE37AB" w:rsidP="00AE37AB">
      <w:pPr>
        <w:rPr>
          <w:sz w:val="20"/>
          <w:lang w:eastAsia="ko-KR"/>
        </w:rPr>
      </w:pPr>
      <w:r>
        <w:rPr>
          <w:sz w:val="20"/>
          <w:lang w:eastAsia="ko-KR"/>
        </w:rPr>
        <w:t xml:space="preserve">Note that SRI and TPMI fields </w:t>
      </w:r>
      <w:r w:rsidR="00013BDD">
        <w:rPr>
          <w:sz w:val="20"/>
          <w:lang w:eastAsia="ko-KR"/>
        </w:rPr>
        <w:t>already</w:t>
      </w:r>
      <w:r>
        <w:rPr>
          <w:sz w:val="20"/>
          <w:lang w:eastAsia="ko-KR"/>
        </w:rPr>
        <w:t xml:space="preserve"> exist in </w:t>
      </w:r>
      <w:r w:rsidR="00013BDD">
        <w:rPr>
          <w:sz w:val="20"/>
          <w:lang w:eastAsia="ko-KR"/>
        </w:rPr>
        <w:t xml:space="preserve">legacy </w:t>
      </w:r>
      <w:r>
        <w:rPr>
          <w:sz w:val="20"/>
          <w:lang w:eastAsia="ko-KR"/>
        </w:rPr>
        <w:t xml:space="preserve">UL-related DCI. </w:t>
      </w:r>
      <w:r w:rsidR="00013BDD">
        <w:rPr>
          <w:sz w:val="20"/>
          <w:lang w:eastAsia="ko-KR"/>
        </w:rPr>
        <w:t>The legacy UL precoding indication corresponds to Ex2. However, for 8Tx,</w:t>
      </w:r>
      <w:r>
        <w:rPr>
          <w:sz w:val="20"/>
          <w:lang w:eastAsia="ko-KR"/>
        </w:rPr>
        <w:t xml:space="preserve"> </w:t>
      </w:r>
      <w:r w:rsidR="00013BDD">
        <w:rPr>
          <w:sz w:val="20"/>
          <w:lang w:eastAsia="ko-KR"/>
        </w:rPr>
        <w:t>Ex1 can be more efficient UL precoding indication scheme from spec simplicity perspective, since it can keep the TPMI payload small and decouples antenna selection aspect from the precoding indication, and couples it with SRI (which is intended to indicate selection of antennae/resources). We therefore prefer to study</w:t>
      </w:r>
      <w:r>
        <w:rPr>
          <w:sz w:val="20"/>
          <w:lang w:eastAsia="ko-KR"/>
        </w:rPr>
        <w:t xml:space="preserve"> both examples above f</w:t>
      </w:r>
      <w:r w:rsidR="00013BDD">
        <w:rPr>
          <w:sz w:val="20"/>
          <w:lang w:eastAsia="ko-KR"/>
        </w:rPr>
        <w:t>or the UL precoding indication.</w:t>
      </w:r>
    </w:p>
    <w:p w14:paraId="18D6D4BD" w14:textId="0608910C" w:rsidR="004D2020" w:rsidRDefault="004D2020" w:rsidP="00E558B0">
      <w:pPr>
        <w:rPr>
          <w:sz w:val="20"/>
          <w:lang w:eastAsia="ko-KR"/>
        </w:rPr>
      </w:pPr>
    </w:p>
    <w:p w14:paraId="1CA1CA0D" w14:textId="354A75C4" w:rsidR="00013BDD" w:rsidRDefault="00013BDD" w:rsidP="00013BDD">
      <w:pPr>
        <w:rPr>
          <w:i/>
          <w:sz w:val="20"/>
          <w:lang w:val="en-US" w:eastAsia="ko-KR"/>
        </w:rPr>
      </w:pPr>
      <w:r>
        <w:rPr>
          <w:b/>
          <w:i/>
          <w:sz w:val="20"/>
          <w:lang w:val="en-US" w:eastAsia="ko-KR"/>
        </w:rPr>
        <w:t xml:space="preserve">Proposal </w:t>
      </w:r>
      <w:r>
        <w:rPr>
          <w:b/>
          <w:i/>
          <w:sz w:val="20"/>
          <w:lang w:val="en-US" w:eastAsia="ko-KR"/>
        </w:rPr>
        <w:t>5</w:t>
      </w:r>
      <w:r w:rsidRPr="00B3304F">
        <w:rPr>
          <w:i/>
          <w:sz w:val="20"/>
          <w:lang w:val="en-US" w:eastAsia="ko-KR"/>
        </w:rPr>
        <w:t>:</w:t>
      </w:r>
      <w:r>
        <w:rPr>
          <w:i/>
          <w:sz w:val="20"/>
          <w:lang w:val="en-US" w:eastAsia="ko-KR"/>
        </w:rPr>
        <w:t xml:space="preserve"> </w:t>
      </w:r>
      <w:r>
        <w:rPr>
          <w:i/>
          <w:sz w:val="20"/>
          <w:lang w:val="en-US" w:eastAsia="ko-KR"/>
        </w:rPr>
        <w:t>study the following examples for the indication of (A) antenna group(s), and (B)</w:t>
      </w:r>
      <w:r>
        <w:rPr>
          <w:i/>
          <w:sz w:val="20"/>
          <w:lang w:val="en-US" w:eastAsia="ko-KR"/>
        </w:rPr>
        <w:t xml:space="preserve"> </w:t>
      </w:r>
      <w:r>
        <w:rPr>
          <w:i/>
          <w:sz w:val="20"/>
          <w:lang w:val="en-US" w:eastAsia="ko-KR"/>
        </w:rPr>
        <w:t>UL precoding matrix</w:t>
      </w:r>
      <w:r>
        <w:rPr>
          <w:i/>
          <w:sz w:val="20"/>
          <w:lang w:val="en-US" w:eastAsia="ko-KR"/>
        </w:rPr>
        <w:t>,</w:t>
      </w:r>
    </w:p>
    <w:p w14:paraId="67952EE6" w14:textId="77777777" w:rsidR="00013BDD" w:rsidRPr="00013BDD" w:rsidRDefault="00013BDD" w:rsidP="0061456D">
      <w:pPr>
        <w:pStyle w:val="ListParagraph"/>
        <w:numPr>
          <w:ilvl w:val="0"/>
          <w:numId w:val="64"/>
        </w:numPr>
        <w:ind w:leftChars="0"/>
        <w:rPr>
          <w:i/>
          <w:sz w:val="20"/>
          <w:lang w:eastAsia="ko-KR"/>
        </w:rPr>
      </w:pPr>
      <w:r w:rsidRPr="00013BDD">
        <w:rPr>
          <w:i/>
          <w:sz w:val="20"/>
          <w:lang w:eastAsia="ko-KR"/>
        </w:rPr>
        <w:t>Ex1: two separate indicators, e.g. SRI for (A) and TPMI for (B)</w:t>
      </w:r>
    </w:p>
    <w:p w14:paraId="52ECD81D" w14:textId="613521FE" w:rsidR="00013BDD" w:rsidRPr="00013BDD" w:rsidRDefault="00013BDD" w:rsidP="0061456D">
      <w:pPr>
        <w:pStyle w:val="ListParagraph"/>
        <w:numPr>
          <w:ilvl w:val="0"/>
          <w:numId w:val="64"/>
        </w:numPr>
        <w:ind w:leftChars="0"/>
        <w:rPr>
          <w:i/>
          <w:sz w:val="20"/>
          <w:lang w:val="en-US" w:eastAsia="ko-KR"/>
        </w:rPr>
      </w:pPr>
      <w:r w:rsidRPr="00013BDD">
        <w:rPr>
          <w:i/>
          <w:sz w:val="20"/>
          <w:lang w:eastAsia="ko-KR"/>
        </w:rPr>
        <w:t>Ex2: a joint indicator, e.g. TPMI</w:t>
      </w:r>
    </w:p>
    <w:p w14:paraId="11B11E87" w14:textId="77777777" w:rsidR="00013BDD" w:rsidRPr="00013BDD" w:rsidRDefault="00013BDD" w:rsidP="00E558B0">
      <w:pPr>
        <w:rPr>
          <w:i/>
          <w:sz w:val="20"/>
          <w:lang w:eastAsia="ko-KR"/>
        </w:rPr>
      </w:pPr>
    </w:p>
    <w:p w14:paraId="22D8132C" w14:textId="153A06DA" w:rsidR="00A2705B" w:rsidRPr="007E4A3A" w:rsidRDefault="006F6CF8" w:rsidP="00E558B0">
      <w:pPr>
        <w:rPr>
          <w:sz w:val="20"/>
          <w:lang w:eastAsia="ko-KR"/>
        </w:rPr>
      </w:pPr>
      <w:r w:rsidRPr="007E4A3A">
        <w:rPr>
          <w:sz w:val="20"/>
          <w:lang w:eastAsia="ko-KR"/>
        </w:rPr>
        <w:t>The Rel. 16 supports 3 different full power modes. If PC or NC precoders are included in the 8Tx UL codebook, then the full power modes may need to be supported.</w:t>
      </w:r>
      <w:r w:rsidR="00636350" w:rsidRPr="007E4A3A">
        <w:rPr>
          <w:sz w:val="20"/>
          <w:lang w:eastAsia="ko-KR"/>
        </w:rPr>
        <w:t xml:space="preserve"> A summary of potential enhancements for different full power modes is provided in </w:t>
      </w:r>
      <w:r w:rsidR="00DA6C0C" w:rsidRPr="007E4A3A">
        <w:rPr>
          <w:sz w:val="20"/>
          <w:lang w:eastAsia="ko-KR"/>
        </w:rPr>
        <w:fldChar w:fldCharType="begin"/>
      </w:r>
      <w:r w:rsidR="00DA6C0C" w:rsidRPr="007E4A3A">
        <w:rPr>
          <w:sz w:val="20"/>
          <w:lang w:eastAsia="ko-KR"/>
        </w:rPr>
        <w:instrText xml:space="preserve"> REF _Ref111062430 \h </w:instrText>
      </w:r>
      <w:r w:rsidR="007E4A3A">
        <w:rPr>
          <w:sz w:val="20"/>
          <w:lang w:eastAsia="ko-KR"/>
        </w:rPr>
        <w:instrText xml:space="preserve"> \* MERGEFORMAT </w:instrText>
      </w:r>
      <w:r w:rsidR="00DA6C0C" w:rsidRPr="007E4A3A">
        <w:rPr>
          <w:sz w:val="20"/>
          <w:lang w:eastAsia="ko-KR"/>
        </w:rPr>
      </w:r>
      <w:r w:rsidR="00DA6C0C" w:rsidRPr="007E4A3A">
        <w:rPr>
          <w:sz w:val="20"/>
          <w:lang w:eastAsia="ko-KR"/>
        </w:rPr>
        <w:fldChar w:fldCharType="separate"/>
      </w:r>
      <w:r w:rsidR="009809CF" w:rsidRPr="007E4A3A">
        <w:rPr>
          <w:sz w:val="20"/>
        </w:rPr>
        <w:t xml:space="preserve">Table </w:t>
      </w:r>
      <w:r w:rsidR="009809CF">
        <w:rPr>
          <w:noProof/>
          <w:sz w:val="20"/>
        </w:rPr>
        <w:t>2</w:t>
      </w:r>
      <w:r w:rsidR="00DA6C0C" w:rsidRPr="007E4A3A">
        <w:rPr>
          <w:sz w:val="20"/>
          <w:lang w:eastAsia="ko-KR"/>
        </w:rPr>
        <w:fldChar w:fldCharType="end"/>
      </w:r>
      <w:r w:rsidR="00DA6C0C" w:rsidRPr="007E4A3A">
        <w:rPr>
          <w:sz w:val="20"/>
          <w:lang w:eastAsia="ko-KR"/>
        </w:rPr>
        <w:t>.</w:t>
      </w:r>
      <w:r w:rsidRPr="007E4A3A">
        <w:rPr>
          <w:sz w:val="20"/>
          <w:lang w:eastAsia="ko-KR"/>
        </w:rPr>
        <w:t xml:space="preserve"> </w:t>
      </w:r>
    </w:p>
    <w:p w14:paraId="5ECAF533" w14:textId="2B2D897C" w:rsidR="00A2705B" w:rsidRPr="007E4A3A" w:rsidRDefault="00A2705B" w:rsidP="00E558B0">
      <w:pPr>
        <w:rPr>
          <w:sz w:val="20"/>
          <w:lang w:eastAsia="ko-KR"/>
        </w:rPr>
      </w:pPr>
    </w:p>
    <w:p w14:paraId="7F313DF1" w14:textId="09B59D14" w:rsidR="00DA6C0C" w:rsidRPr="007E4A3A" w:rsidRDefault="00DA6C0C" w:rsidP="007E4A3A">
      <w:pPr>
        <w:pStyle w:val="Caption"/>
        <w:keepNext/>
        <w:jc w:val="center"/>
        <w:rPr>
          <w:sz w:val="20"/>
        </w:rPr>
      </w:pPr>
      <w:bookmarkStart w:id="4" w:name="_Ref111062430"/>
      <w:r w:rsidRPr="007E4A3A">
        <w:rPr>
          <w:sz w:val="20"/>
        </w:rPr>
        <w:t xml:space="preserve">Table </w:t>
      </w:r>
      <w:r w:rsidRPr="007E4A3A">
        <w:rPr>
          <w:sz w:val="20"/>
        </w:rPr>
        <w:fldChar w:fldCharType="begin"/>
      </w:r>
      <w:r w:rsidRPr="007E4A3A">
        <w:rPr>
          <w:sz w:val="20"/>
        </w:rPr>
        <w:instrText xml:space="preserve"> SEQ Table \* ARABIC </w:instrText>
      </w:r>
      <w:r w:rsidRPr="007E4A3A">
        <w:rPr>
          <w:sz w:val="20"/>
        </w:rPr>
        <w:fldChar w:fldCharType="separate"/>
      </w:r>
      <w:r w:rsidR="009809CF">
        <w:rPr>
          <w:noProof/>
          <w:sz w:val="20"/>
        </w:rPr>
        <w:t>2</w:t>
      </w:r>
      <w:r w:rsidRPr="007E4A3A">
        <w:rPr>
          <w:sz w:val="20"/>
        </w:rPr>
        <w:fldChar w:fldCharType="end"/>
      </w:r>
      <w:bookmarkEnd w:id="4"/>
    </w:p>
    <w:tbl>
      <w:tblPr>
        <w:tblW w:w="0" w:type="auto"/>
        <w:jc w:val="center"/>
        <w:tblCellMar>
          <w:left w:w="0" w:type="dxa"/>
          <w:right w:w="0" w:type="dxa"/>
        </w:tblCellMar>
        <w:tblLook w:val="0420" w:firstRow="1" w:lastRow="0" w:firstColumn="0" w:lastColumn="0" w:noHBand="0" w:noVBand="1"/>
      </w:tblPr>
      <w:tblGrid>
        <w:gridCol w:w="1700"/>
        <w:gridCol w:w="5490"/>
        <w:gridCol w:w="2429"/>
      </w:tblGrid>
      <w:tr w:rsidR="00A2705B" w:rsidRPr="007E4A3A" w14:paraId="79D0520E" w14:textId="77777777" w:rsidTr="00A2705B">
        <w:trPr>
          <w:trHeight w:val="124"/>
          <w:jc w:val="center"/>
        </w:trPr>
        <w:tc>
          <w:tcPr>
            <w:tcW w:w="1700"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3748E9AE" w14:textId="77777777" w:rsidR="00A2705B" w:rsidRPr="007E4A3A" w:rsidRDefault="00A2705B" w:rsidP="00A2705B">
            <w:pPr>
              <w:rPr>
                <w:sz w:val="20"/>
                <w:lang w:val="en-US" w:eastAsia="ko-KR"/>
              </w:rPr>
            </w:pPr>
            <w:r w:rsidRPr="007E4A3A">
              <w:rPr>
                <w:b/>
                <w:bCs/>
                <w:sz w:val="20"/>
                <w:lang w:val="en-US" w:eastAsia="ko-KR"/>
              </w:rPr>
              <w:t>Rel.16 full power modes</w:t>
            </w:r>
          </w:p>
        </w:tc>
        <w:tc>
          <w:tcPr>
            <w:tcW w:w="5490"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03399A4C" w14:textId="77777777" w:rsidR="00A2705B" w:rsidRPr="007E4A3A" w:rsidRDefault="00A2705B" w:rsidP="00A2705B">
            <w:pPr>
              <w:rPr>
                <w:sz w:val="20"/>
                <w:lang w:val="en-US" w:eastAsia="ko-KR"/>
              </w:rPr>
            </w:pPr>
            <w:r w:rsidRPr="007E4A3A">
              <w:rPr>
                <w:b/>
                <w:bCs/>
                <w:sz w:val="20"/>
                <w:lang w:val="en-US" w:eastAsia="ko-KR"/>
              </w:rPr>
              <w:t>Use case/feature</w:t>
            </w:r>
          </w:p>
        </w:tc>
        <w:tc>
          <w:tcPr>
            <w:tcW w:w="2429"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53E1002B" w14:textId="2BDD90DB" w:rsidR="00A2705B" w:rsidRPr="007E4A3A" w:rsidRDefault="00DA6C0C" w:rsidP="00DA6C0C">
            <w:pPr>
              <w:rPr>
                <w:sz w:val="20"/>
                <w:lang w:val="en-US" w:eastAsia="ko-KR"/>
              </w:rPr>
            </w:pPr>
            <w:r w:rsidRPr="007E4A3A">
              <w:rPr>
                <w:b/>
                <w:bCs/>
                <w:sz w:val="20"/>
                <w:lang w:val="en-US" w:eastAsia="ko-KR"/>
              </w:rPr>
              <w:t>Potential enhancements for</w:t>
            </w:r>
            <w:r w:rsidR="00A2705B" w:rsidRPr="007E4A3A">
              <w:rPr>
                <w:b/>
                <w:bCs/>
                <w:sz w:val="20"/>
                <w:lang w:val="en-US" w:eastAsia="ko-KR"/>
              </w:rPr>
              <w:t xml:space="preserve"> 8Tx</w:t>
            </w:r>
          </w:p>
        </w:tc>
      </w:tr>
      <w:tr w:rsidR="00A2705B" w:rsidRPr="007E4A3A" w14:paraId="459304A5" w14:textId="77777777" w:rsidTr="00A2705B">
        <w:trPr>
          <w:trHeight w:val="20"/>
          <w:jc w:val="center"/>
        </w:trPr>
        <w:tc>
          <w:tcPr>
            <w:tcW w:w="1700"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47E8CB29" w14:textId="77777777" w:rsidR="00A2705B" w:rsidRPr="007E4A3A" w:rsidRDefault="00A2705B" w:rsidP="00A2705B">
            <w:pPr>
              <w:rPr>
                <w:sz w:val="20"/>
                <w:lang w:val="en-US" w:eastAsia="ko-KR"/>
              </w:rPr>
            </w:pPr>
            <w:r w:rsidRPr="007E4A3A">
              <w:rPr>
                <w:sz w:val="20"/>
                <w:lang w:val="en-US" w:eastAsia="ko-KR"/>
              </w:rPr>
              <w:t>fullPower (or Mode0)</w:t>
            </w:r>
          </w:p>
        </w:tc>
        <w:tc>
          <w:tcPr>
            <w:tcW w:w="5490"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48C6C946" w14:textId="77777777" w:rsidR="00A2705B" w:rsidRPr="007E4A3A" w:rsidRDefault="00A2705B" w:rsidP="00A2705B">
            <w:pPr>
              <w:rPr>
                <w:sz w:val="20"/>
                <w:lang w:val="en-US" w:eastAsia="ko-KR"/>
              </w:rPr>
            </w:pPr>
            <w:r w:rsidRPr="007E4A3A">
              <w:rPr>
                <w:sz w:val="20"/>
                <w:lang w:val="en-US" w:eastAsia="ko-KR"/>
              </w:rPr>
              <w:t>All full-rated PAs</w:t>
            </w:r>
          </w:p>
        </w:tc>
        <w:tc>
          <w:tcPr>
            <w:tcW w:w="2429"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0D24530E" w14:textId="77777777" w:rsidR="00A2705B" w:rsidRPr="007E4A3A" w:rsidRDefault="00A2705B" w:rsidP="00A2705B">
            <w:pPr>
              <w:rPr>
                <w:sz w:val="20"/>
                <w:lang w:val="en-US" w:eastAsia="ko-KR"/>
              </w:rPr>
            </w:pPr>
            <w:r w:rsidRPr="007E4A3A">
              <w:rPr>
                <w:sz w:val="20"/>
                <w:lang w:val="en-US" w:eastAsia="ko-KR"/>
              </w:rPr>
              <w:t>Reuse (no spec change expected)</w:t>
            </w:r>
          </w:p>
        </w:tc>
      </w:tr>
      <w:tr w:rsidR="00A2705B" w:rsidRPr="007E4A3A" w14:paraId="4838C80F" w14:textId="77777777" w:rsidTr="00A2705B">
        <w:trPr>
          <w:trHeight w:val="24"/>
          <w:jc w:val="center"/>
        </w:trPr>
        <w:tc>
          <w:tcPr>
            <w:tcW w:w="1700"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34260F80" w14:textId="77777777" w:rsidR="00A2705B" w:rsidRPr="007E4A3A" w:rsidRDefault="00A2705B" w:rsidP="00A2705B">
            <w:pPr>
              <w:rPr>
                <w:sz w:val="20"/>
                <w:lang w:val="en-US" w:eastAsia="ko-KR"/>
              </w:rPr>
            </w:pPr>
            <w:r w:rsidRPr="007E4A3A">
              <w:rPr>
                <w:sz w:val="20"/>
                <w:lang w:val="en-US" w:eastAsia="ko-KR"/>
              </w:rPr>
              <w:t>fullPowerMode1</w:t>
            </w:r>
          </w:p>
        </w:tc>
        <w:tc>
          <w:tcPr>
            <w:tcW w:w="5490"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332D6802" w14:textId="77777777" w:rsidR="00A2705B" w:rsidRPr="007E4A3A" w:rsidRDefault="00A2705B" w:rsidP="00A2705B">
            <w:pPr>
              <w:rPr>
                <w:sz w:val="20"/>
                <w:lang w:val="en-US" w:eastAsia="ko-KR"/>
              </w:rPr>
            </w:pPr>
            <w:r w:rsidRPr="007E4A3A">
              <w:rPr>
                <w:sz w:val="20"/>
                <w:lang w:val="en-US" w:eastAsia="ko-KR"/>
              </w:rPr>
              <w:t>No full-rated PAs</w:t>
            </w:r>
          </w:p>
          <w:p w14:paraId="6FFBEBA4" w14:textId="77777777" w:rsidR="00636350" w:rsidRPr="007E4A3A" w:rsidRDefault="00636350" w:rsidP="0061456D">
            <w:pPr>
              <w:numPr>
                <w:ilvl w:val="0"/>
                <w:numId w:val="56"/>
              </w:numPr>
              <w:rPr>
                <w:sz w:val="20"/>
                <w:lang w:val="en-US" w:eastAsia="ko-KR"/>
              </w:rPr>
            </w:pPr>
            <w:r w:rsidRPr="007E4A3A">
              <w:rPr>
                <w:sz w:val="20"/>
                <w:lang w:val="en-US" w:eastAsia="ko-KR"/>
              </w:rPr>
              <w:t>Introduce a TPMI (x) to combine non-full-rated PAs to achieve full power</w:t>
            </w:r>
          </w:p>
        </w:tc>
        <w:tc>
          <w:tcPr>
            <w:tcW w:w="2429"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2E8BE765" w14:textId="77777777" w:rsidR="00A2705B" w:rsidRPr="007E4A3A" w:rsidRDefault="00A2705B" w:rsidP="00A2705B">
            <w:pPr>
              <w:rPr>
                <w:sz w:val="20"/>
                <w:lang w:val="en-US" w:eastAsia="ko-KR"/>
              </w:rPr>
            </w:pPr>
            <w:r w:rsidRPr="007E4A3A">
              <w:rPr>
                <w:sz w:val="20"/>
                <w:lang w:val="en-US" w:eastAsia="ko-KR"/>
              </w:rPr>
              <w:t>8Tx TPMI (x) is needed</w:t>
            </w:r>
          </w:p>
        </w:tc>
      </w:tr>
      <w:tr w:rsidR="00A2705B" w:rsidRPr="007E4A3A" w14:paraId="22BC6936" w14:textId="77777777" w:rsidTr="00A2705B">
        <w:trPr>
          <w:trHeight w:val="20"/>
          <w:jc w:val="center"/>
        </w:trPr>
        <w:tc>
          <w:tcPr>
            <w:tcW w:w="1700" w:type="dxa"/>
            <w:vMerge w:val="restart"/>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455FD465" w14:textId="77777777" w:rsidR="00A2705B" w:rsidRPr="007E4A3A" w:rsidRDefault="00A2705B" w:rsidP="00A2705B">
            <w:pPr>
              <w:rPr>
                <w:sz w:val="20"/>
                <w:lang w:val="en-US" w:eastAsia="ko-KR"/>
              </w:rPr>
            </w:pPr>
            <w:r w:rsidRPr="007E4A3A">
              <w:rPr>
                <w:sz w:val="20"/>
                <w:lang w:val="en-US" w:eastAsia="ko-KR"/>
              </w:rPr>
              <w:t>fullPowerMode2</w:t>
            </w:r>
          </w:p>
        </w:tc>
        <w:tc>
          <w:tcPr>
            <w:tcW w:w="5490"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08640495" w14:textId="77777777" w:rsidR="00A2705B" w:rsidRPr="007E4A3A" w:rsidRDefault="00A2705B" w:rsidP="00A2705B">
            <w:pPr>
              <w:rPr>
                <w:sz w:val="20"/>
                <w:lang w:val="en-US" w:eastAsia="ko-KR"/>
              </w:rPr>
            </w:pPr>
            <w:r w:rsidRPr="007E4A3A">
              <w:rPr>
                <w:sz w:val="20"/>
                <w:lang w:val="en-US" w:eastAsia="ko-KR"/>
              </w:rPr>
              <w:t>SRS resources with different #SRS ports in a set</w:t>
            </w:r>
          </w:p>
          <w:p w14:paraId="00106C19" w14:textId="77777777" w:rsidR="00636350" w:rsidRPr="007E4A3A" w:rsidRDefault="00636350" w:rsidP="0061456D">
            <w:pPr>
              <w:numPr>
                <w:ilvl w:val="0"/>
                <w:numId w:val="57"/>
              </w:numPr>
              <w:rPr>
                <w:sz w:val="20"/>
                <w:lang w:val="en-US" w:eastAsia="ko-KR"/>
              </w:rPr>
            </w:pPr>
            <w:r w:rsidRPr="007E4A3A">
              <w:rPr>
                <w:sz w:val="20"/>
                <w:lang w:val="en-US" w:eastAsia="ko-KR"/>
              </w:rPr>
              <w:t>SRS virtualization to achieve full power</w:t>
            </w:r>
          </w:p>
        </w:tc>
        <w:tc>
          <w:tcPr>
            <w:tcW w:w="2429"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110FB5C1" w14:textId="77777777" w:rsidR="00A2705B" w:rsidRPr="007E4A3A" w:rsidRDefault="00A2705B" w:rsidP="00A2705B">
            <w:pPr>
              <w:rPr>
                <w:sz w:val="20"/>
                <w:lang w:val="en-US" w:eastAsia="ko-KR"/>
              </w:rPr>
            </w:pPr>
            <w:r w:rsidRPr="007E4A3A">
              <w:rPr>
                <w:sz w:val="20"/>
                <w:lang w:val="en-US" w:eastAsia="ko-KR"/>
              </w:rPr>
              <w:t>UE capability on SRS resource with different #ports</w:t>
            </w:r>
          </w:p>
        </w:tc>
      </w:tr>
      <w:tr w:rsidR="00A2705B" w:rsidRPr="007E4A3A" w14:paraId="749D649C" w14:textId="77777777" w:rsidTr="00A2705B">
        <w:trPr>
          <w:trHeight w:val="20"/>
          <w:jc w:val="center"/>
        </w:trPr>
        <w:tc>
          <w:tcPr>
            <w:tcW w:w="1700" w:type="dxa"/>
            <w:vMerge/>
            <w:tcBorders>
              <w:top w:val="single" w:sz="8" w:space="0" w:color="FFFFFF"/>
              <w:left w:val="single" w:sz="8" w:space="0" w:color="FFFFFF"/>
              <w:bottom w:val="single" w:sz="8" w:space="0" w:color="FFFFFF"/>
              <w:right w:val="single" w:sz="8" w:space="0" w:color="FFFFFF"/>
            </w:tcBorders>
            <w:vAlign w:val="center"/>
            <w:hideMark/>
          </w:tcPr>
          <w:p w14:paraId="311CF150" w14:textId="77777777" w:rsidR="00A2705B" w:rsidRPr="007E4A3A" w:rsidRDefault="00A2705B" w:rsidP="00A2705B">
            <w:pPr>
              <w:rPr>
                <w:sz w:val="20"/>
                <w:lang w:val="en-US" w:eastAsia="ko-KR"/>
              </w:rPr>
            </w:pPr>
          </w:p>
        </w:tc>
        <w:tc>
          <w:tcPr>
            <w:tcW w:w="5490"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3E625045" w14:textId="77777777" w:rsidR="00A2705B" w:rsidRPr="007E4A3A" w:rsidRDefault="00A2705B" w:rsidP="00A2705B">
            <w:pPr>
              <w:rPr>
                <w:sz w:val="20"/>
                <w:lang w:val="en-US" w:eastAsia="ko-KR"/>
              </w:rPr>
            </w:pPr>
            <w:r w:rsidRPr="007E4A3A">
              <w:rPr>
                <w:sz w:val="20"/>
                <w:lang w:val="en-US" w:eastAsia="ko-KR"/>
              </w:rPr>
              <w:t>Full power TPMI group(s) reported by UE</w:t>
            </w:r>
          </w:p>
          <w:p w14:paraId="5CAE4879" w14:textId="77777777" w:rsidR="00636350" w:rsidRPr="007E4A3A" w:rsidRDefault="00636350" w:rsidP="0061456D">
            <w:pPr>
              <w:numPr>
                <w:ilvl w:val="0"/>
                <w:numId w:val="58"/>
              </w:numPr>
              <w:rPr>
                <w:sz w:val="20"/>
                <w:lang w:val="en-US" w:eastAsia="ko-KR"/>
              </w:rPr>
            </w:pPr>
            <w:r w:rsidRPr="007E4A3A">
              <w:rPr>
                <w:sz w:val="20"/>
                <w:lang w:val="en-US" w:eastAsia="ko-KR"/>
              </w:rPr>
              <w:t>Full power only for reported TPMIs</w:t>
            </w:r>
          </w:p>
          <w:p w14:paraId="251F28E5" w14:textId="77777777" w:rsidR="00636350" w:rsidRPr="007E4A3A" w:rsidRDefault="00636350" w:rsidP="0061456D">
            <w:pPr>
              <w:numPr>
                <w:ilvl w:val="0"/>
                <w:numId w:val="58"/>
              </w:numPr>
              <w:rPr>
                <w:sz w:val="20"/>
                <w:lang w:val="en-US" w:eastAsia="ko-KR"/>
              </w:rPr>
            </w:pPr>
            <w:r w:rsidRPr="007E4A3A">
              <w:rPr>
                <w:sz w:val="20"/>
                <w:lang w:val="en-US" w:eastAsia="ko-KR"/>
              </w:rPr>
              <w:t>Legacy power scaling for remaining TPMIs</w:t>
            </w:r>
          </w:p>
        </w:tc>
        <w:tc>
          <w:tcPr>
            <w:tcW w:w="2429"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377091FD" w14:textId="00064118" w:rsidR="00A2705B" w:rsidRPr="007E4A3A" w:rsidRDefault="00636350" w:rsidP="00A2705B">
            <w:pPr>
              <w:rPr>
                <w:sz w:val="20"/>
                <w:lang w:val="en-US" w:eastAsia="ko-KR"/>
              </w:rPr>
            </w:pPr>
            <w:r w:rsidRPr="007E4A3A">
              <w:rPr>
                <w:sz w:val="20"/>
                <w:lang w:val="en-US" w:eastAsia="ko-KR"/>
              </w:rPr>
              <w:t>UE capability on</w:t>
            </w:r>
            <w:r w:rsidR="00A2705B" w:rsidRPr="007E4A3A">
              <w:rPr>
                <w:sz w:val="20"/>
                <w:lang w:val="en-US" w:eastAsia="ko-KR"/>
              </w:rPr>
              <w:t xml:space="preserve"> 8Tx TPMI group(s)</w:t>
            </w:r>
          </w:p>
        </w:tc>
      </w:tr>
    </w:tbl>
    <w:p w14:paraId="0D00195D" w14:textId="77777777" w:rsidR="00A2705B" w:rsidRPr="007E4A3A" w:rsidRDefault="00A2705B" w:rsidP="00E558B0">
      <w:pPr>
        <w:rPr>
          <w:sz w:val="20"/>
          <w:lang w:eastAsia="ko-KR"/>
        </w:rPr>
      </w:pPr>
    </w:p>
    <w:p w14:paraId="223A2317" w14:textId="0A26A328" w:rsidR="006F6CF8" w:rsidRPr="007E4A3A" w:rsidRDefault="00DA6C0C" w:rsidP="00E558B0">
      <w:pPr>
        <w:rPr>
          <w:sz w:val="20"/>
          <w:lang w:eastAsia="ko-KR"/>
        </w:rPr>
      </w:pPr>
      <w:r w:rsidRPr="007E4A3A">
        <w:rPr>
          <w:sz w:val="20"/>
          <w:lang w:eastAsia="ko-KR"/>
        </w:rPr>
        <w:t>Since the need for any enhancements for 8Tx will depend on the 8Tx UL codebook</w:t>
      </w:r>
      <w:r w:rsidR="006F6CF8" w:rsidRPr="007E4A3A">
        <w:rPr>
          <w:sz w:val="20"/>
          <w:lang w:eastAsia="ko-KR"/>
        </w:rPr>
        <w:t xml:space="preserve">, the discussion on full power modes can </w:t>
      </w:r>
      <w:r w:rsidR="00501991" w:rsidRPr="007E4A3A">
        <w:rPr>
          <w:sz w:val="20"/>
          <w:lang w:eastAsia="ko-KR"/>
        </w:rPr>
        <w:t>start</w:t>
      </w:r>
      <w:r w:rsidR="006F6CF8" w:rsidRPr="007E4A3A">
        <w:rPr>
          <w:sz w:val="20"/>
          <w:lang w:eastAsia="ko-KR"/>
        </w:rPr>
        <w:t xml:space="preserve"> after </w:t>
      </w:r>
      <w:r w:rsidR="00013861" w:rsidRPr="007E4A3A">
        <w:rPr>
          <w:sz w:val="20"/>
          <w:lang w:eastAsia="ko-KR"/>
        </w:rPr>
        <w:t xml:space="preserve">the </w:t>
      </w:r>
      <w:r w:rsidR="006F6CF8" w:rsidRPr="007E4A3A">
        <w:rPr>
          <w:sz w:val="20"/>
          <w:lang w:eastAsia="ko-KR"/>
        </w:rPr>
        <w:t>8Tx codebook is designed.</w:t>
      </w:r>
    </w:p>
    <w:p w14:paraId="6E3A0B9F" w14:textId="77777777" w:rsidR="006F6CF8" w:rsidRPr="007E4A3A" w:rsidRDefault="006F6CF8" w:rsidP="00E558B0">
      <w:pPr>
        <w:rPr>
          <w:sz w:val="20"/>
          <w:lang w:eastAsia="ko-KR"/>
        </w:rPr>
      </w:pPr>
    </w:p>
    <w:p w14:paraId="2423CE5B" w14:textId="350707F8" w:rsidR="00670E31" w:rsidRPr="007E4A3A" w:rsidRDefault="003C61ED" w:rsidP="00E558B0">
      <w:pPr>
        <w:rPr>
          <w:i/>
          <w:sz w:val="20"/>
          <w:lang w:eastAsia="ko-KR"/>
        </w:rPr>
      </w:pPr>
      <w:r w:rsidRPr="007E4A3A">
        <w:rPr>
          <w:b/>
          <w:i/>
          <w:sz w:val="20"/>
          <w:lang w:eastAsia="ko-KR"/>
        </w:rPr>
        <w:t xml:space="preserve">Proposal </w:t>
      </w:r>
      <w:r w:rsidR="00FE5FBC">
        <w:rPr>
          <w:b/>
          <w:i/>
          <w:sz w:val="20"/>
          <w:lang w:eastAsia="ko-KR"/>
        </w:rPr>
        <w:t>6</w:t>
      </w:r>
      <w:r w:rsidRPr="007E4A3A">
        <w:rPr>
          <w:i/>
          <w:sz w:val="20"/>
          <w:lang w:eastAsia="ko-KR"/>
        </w:rPr>
        <w:t xml:space="preserve">: </w:t>
      </w:r>
      <w:r w:rsidR="00E20A34" w:rsidRPr="007E4A3A">
        <w:rPr>
          <w:i/>
          <w:sz w:val="20"/>
          <w:lang w:eastAsia="ko-KR"/>
        </w:rPr>
        <w:t xml:space="preserve">Discussion on full power modes can be </w:t>
      </w:r>
      <w:r w:rsidR="00501991" w:rsidRPr="007E4A3A">
        <w:rPr>
          <w:i/>
          <w:sz w:val="20"/>
          <w:lang w:eastAsia="ko-KR"/>
        </w:rPr>
        <w:t>start</w:t>
      </w:r>
      <w:r w:rsidR="00E20A34" w:rsidRPr="007E4A3A">
        <w:rPr>
          <w:i/>
          <w:sz w:val="20"/>
          <w:lang w:eastAsia="ko-KR"/>
        </w:rPr>
        <w:t xml:space="preserve"> after </w:t>
      </w:r>
      <w:r w:rsidR="00CA1231" w:rsidRPr="007E4A3A">
        <w:rPr>
          <w:i/>
          <w:sz w:val="20"/>
          <w:lang w:eastAsia="ko-KR"/>
        </w:rPr>
        <w:t xml:space="preserve">the </w:t>
      </w:r>
      <w:r w:rsidR="00E20A34" w:rsidRPr="007E4A3A">
        <w:rPr>
          <w:i/>
          <w:sz w:val="20"/>
          <w:lang w:eastAsia="ko-KR"/>
        </w:rPr>
        <w:t xml:space="preserve">8Tx </w:t>
      </w:r>
      <w:r w:rsidR="00CA1231" w:rsidRPr="007E4A3A">
        <w:rPr>
          <w:i/>
          <w:sz w:val="20"/>
          <w:lang w:eastAsia="ko-KR"/>
        </w:rPr>
        <w:t>codebook</w:t>
      </w:r>
      <w:r w:rsidR="00E20A34" w:rsidRPr="007E4A3A">
        <w:rPr>
          <w:i/>
          <w:sz w:val="20"/>
          <w:lang w:eastAsia="ko-KR"/>
        </w:rPr>
        <w:t xml:space="preserve"> is designed</w:t>
      </w:r>
    </w:p>
    <w:p w14:paraId="0D7C5B4A" w14:textId="77777777" w:rsidR="006F6CF8" w:rsidRPr="006F6CF8" w:rsidRDefault="006F6CF8" w:rsidP="00E558B0">
      <w:pPr>
        <w:rPr>
          <w:i/>
          <w:sz w:val="20"/>
          <w:lang w:eastAsia="ko-KR"/>
        </w:rPr>
      </w:pPr>
    </w:p>
    <w:p w14:paraId="2C271382" w14:textId="1F303F9C" w:rsidR="00E20A34" w:rsidRDefault="00E20A34" w:rsidP="00850596">
      <w:pPr>
        <w:pStyle w:val="Heading2"/>
        <w:numPr>
          <w:ilvl w:val="1"/>
          <w:numId w:val="2"/>
        </w:numPr>
      </w:pPr>
      <w:r>
        <w:t>Non-codebook-based transmission</w:t>
      </w:r>
    </w:p>
    <w:p w14:paraId="705090A7" w14:textId="298E8064" w:rsidR="00591EC2" w:rsidRDefault="00591EC2" w:rsidP="00E20A34">
      <w:pPr>
        <w:rPr>
          <w:sz w:val="20"/>
          <w:lang w:eastAsia="ko-KR"/>
        </w:rPr>
      </w:pPr>
      <w:r>
        <w:rPr>
          <w:sz w:val="20"/>
          <w:lang w:eastAsia="ko-KR"/>
        </w:rPr>
        <w:t xml:space="preserve">For </w:t>
      </w:r>
      <w:r w:rsidR="00B51241">
        <w:rPr>
          <w:sz w:val="20"/>
          <w:lang w:eastAsia="ko-KR"/>
        </w:rPr>
        <w:t>N</w:t>
      </w:r>
      <w:r>
        <w:rPr>
          <w:sz w:val="20"/>
          <w:lang w:eastAsia="ko-KR"/>
        </w:rPr>
        <w:t>CB based UL, the potential enhancements</w:t>
      </w:r>
      <w:r w:rsidR="00E319FA">
        <w:rPr>
          <w:sz w:val="20"/>
          <w:lang w:eastAsia="ko-KR"/>
        </w:rPr>
        <w:t xml:space="preserve"> can</w:t>
      </w:r>
      <w:r>
        <w:rPr>
          <w:sz w:val="20"/>
          <w:lang w:eastAsia="ko-KR"/>
        </w:rPr>
        <w:t xml:space="preserve"> include the following.</w:t>
      </w:r>
    </w:p>
    <w:p w14:paraId="6823AB2B" w14:textId="56DA7A01" w:rsidR="00591EC2" w:rsidRDefault="00591EC2" w:rsidP="0061456D">
      <w:pPr>
        <w:pStyle w:val="ListParagraph"/>
        <w:numPr>
          <w:ilvl w:val="0"/>
          <w:numId w:val="50"/>
        </w:numPr>
        <w:ind w:leftChars="0"/>
        <w:rPr>
          <w:sz w:val="20"/>
          <w:lang w:eastAsia="ko-KR"/>
        </w:rPr>
      </w:pPr>
      <w:r w:rsidRPr="00591EC2">
        <w:rPr>
          <w:sz w:val="20"/>
          <w:lang w:eastAsia="ko-KR"/>
        </w:rPr>
        <w:t>Number of SRS resources</w:t>
      </w:r>
      <w:r>
        <w:rPr>
          <w:sz w:val="20"/>
          <w:lang w:eastAsia="ko-KR"/>
        </w:rPr>
        <w:t>: for 8Tx, the number of SRS resources (</w:t>
      </w:r>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SRS</m:t>
            </m:r>
          </m:sub>
        </m:sSub>
      </m:oMath>
      <w:r>
        <w:rPr>
          <w:sz w:val="20"/>
          <w:lang w:eastAsia="ko-KR"/>
        </w:rPr>
        <w:t xml:space="preserve">) can be increased to </w:t>
      </w:r>
      <w:r w:rsidR="00E319FA">
        <w:rPr>
          <w:sz w:val="20"/>
          <w:lang w:eastAsia="ko-KR"/>
        </w:rPr>
        <w:t>up to 8</w:t>
      </w:r>
    </w:p>
    <w:p w14:paraId="3CC74D5B" w14:textId="6E865110" w:rsidR="00591EC2" w:rsidRPr="00591EC2" w:rsidRDefault="00591EC2" w:rsidP="0061456D">
      <w:pPr>
        <w:pStyle w:val="ListParagraph"/>
        <w:numPr>
          <w:ilvl w:val="0"/>
          <w:numId w:val="50"/>
        </w:numPr>
        <w:ind w:leftChars="0"/>
        <w:rPr>
          <w:sz w:val="20"/>
          <w:lang w:eastAsia="ko-KR"/>
        </w:rPr>
      </w:pPr>
      <w:r>
        <w:rPr>
          <w:sz w:val="20"/>
          <w:lang w:eastAsia="ko-KR"/>
        </w:rPr>
        <w:t xml:space="preserve">Number of SRS resource set: </w:t>
      </w:r>
      <w:r w:rsidR="008627D3">
        <w:rPr>
          <w:sz w:val="20"/>
          <w:lang w:eastAsia="ko-KR"/>
        </w:rPr>
        <w:t xml:space="preserve">when </w:t>
      </w:r>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SRS</m:t>
            </m:r>
          </m:sub>
        </m:sSub>
        <m:r>
          <w:rPr>
            <w:rFonts w:ascii="Cambria Math" w:hAnsi="Cambria Math"/>
            <w:sz w:val="20"/>
            <w:lang w:eastAsia="ko-KR"/>
          </w:rPr>
          <m:t>≤4</m:t>
        </m:r>
      </m:oMath>
      <w:r w:rsidR="008627D3">
        <w:rPr>
          <w:sz w:val="20"/>
          <w:lang w:eastAsia="ko-KR"/>
        </w:rPr>
        <w:t xml:space="preserve">, the legacy (Rel.15) NCB based UL can be reused, and hence one SRS resource set with </w:t>
      </w:r>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SRS</m:t>
            </m:r>
          </m:sub>
        </m:sSub>
      </m:oMath>
      <w:r w:rsidR="008627D3">
        <w:rPr>
          <w:sz w:val="20"/>
          <w:lang w:eastAsia="ko-KR"/>
        </w:rPr>
        <w:t xml:space="preserve"> resources can be configured. When </w:t>
      </w:r>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SRS</m:t>
            </m:r>
          </m:sub>
        </m:sSub>
        <m:r>
          <w:rPr>
            <w:rFonts w:ascii="Cambria Math" w:hAnsi="Cambria Math"/>
            <w:sz w:val="20"/>
            <w:lang w:eastAsia="ko-KR"/>
          </w:rPr>
          <m:t>&gt;4</m:t>
        </m:r>
      </m:oMath>
      <w:r w:rsidR="008627D3">
        <w:rPr>
          <w:sz w:val="20"/>
          <w:lang w:eastAsia="ko-KR"/>
        </w:rPr>
        <w:t xml:space="preserve">, then the </w:t>
      </w:r>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SRS</m:t>
            </m:r>
          </m:sub>
        </m:sSub>
      </m:oMath>
      <w:r w:rsidR="008627D3">
        <w:rPr>
          <w:sz w:val="20"/>
          <w:lang w:eastAsia="ko-KR"/>
        </w:rPr>
        <w:t xml:space="preserve"> SRS resources can be configured via one or two SRS resource sets. One resource set corresponds to simple extension of legacy Rel. 15 solution, whereas two SRS resource sets can provide more flexibility, and can also be used for mTRP schemes (e.g. Rel. 17 mTRP PUSCH).</w:t>
      </w:r>
      <w:r>
        <w:rPr>
          <w:sz w:val="20"/>
          <w:lang w:eastAsia="ko-KR"/>
        </w:rPr>
        <w:t xml:space="preserve"> </w:t>
      </w:r>
      <w:r w:rsidR="008627D3">
        <w:rPr>
          <w:sz w:val="20"/>
          <w:lang w:eastAsia="ko-KR"/>
        </w:rPr>
        <w:t xml:space="preserve">We therefore propose to </w:t>
      </w:r>
      <w:r w:rsidR="00E319FA">
        <w:rPr>
          <w:sz w:val="20"/>
          <w:lang w:eastAsia="ko-KR"/>
        </w:rPr>
        <w:t xml:space="preserve">exploit number of SRS resource sets, and </w:t>
      </w:r>
      <w:r w:rsidR="008627D3">
        <w:rPr>
          <w:sz w:val="20"/>
          <w:lang w:eastAsia="ko-KR"/>
        </w:rPr>
        <w:t>consider both one and two SRS resource sets for NCB based UL.</w:t>
      </w:r>
    </w:p>
    <w:p w14:paraId="75232F52" w14:textId="575D4461" w:rsidR="00591EC2" w:rsidRDefault="00591EC2" w:rsidP="0061456D">
      <w:pPr>
        <w:pStyle w:val="ListParagraph"/>
        <w:numPr>
          <w:ilvl w:val="0"/>
          <w:numId w:val="50"/>
        </w:numPr>
        <w:ind w:leftChars="0"/>
        <w:rPr>
          <w:sz w:val="20"/>
          <w:lang w:eastAsia="ko-KR"/>
        </w:rPr>
      </w:pPr>
      <w:r w:rsidRPr="00591EC2">
        <w:rPr>
          <w:sz w:val="20"/>
          <w:lang w:eastAsia="ko-KR"/>
        </w:rPr>
        <w:t>SRI indication</w:t>
      </w:r>
      <w:r w:rsidR="007E0DF7">
        <w:rPr>
          <w:sz w:val="20"/>
          <w:lang w:eastAsia="ko-KR"/>
        </w:rPr>
        <w:t xml:space="preserve">: </w:t>
      </w:r>
      <w:r w:rsidR="004552FF">
        <w:rPr>
          <w:sz w:val="20"/>
          <w:lang w:eastAsia="ko-KR"/>
        </w:rPr>
        <w:t xml:space="preserve">when </w:t>
      </w:r>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SRS</m:t>
            </m:r>
          </m:sub>
        </m:sSub>
        <m:r>
          <w:rPr>
            <w:rFonts w:ascii="Cambria Math" w:hAnsi="Cambria Math"/>
            <w:sz w:val="20"/>
            <w:lang w:eastAsia="ko-KR"/>
          </w:rPr>
          <m:t>≤4</m:t>
        </m:r>
      </m:oMath>
      <w:r w:rsidR="004552FF">
        <w:rPr>
          <w:sz w:val="20"/>
          <w:lang w:eastAsia="ko-KR"/>
        </w:rPr>
        <w:t xml:space="preserve">, the SRI indication remains the same as in Rel. 15, and when </w:t>
      </w:r>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SRS</m:t>
            </m:r>
          </m:sub>
        </m:sSub>
        <m:r>
          <w:rPr>
            <w:rFonts w:ascii="Cambria Math" w:hAnsi="Cambria Math"/>
            <w:sz w:val="20"/>
            <w:lang w:eastAsia="ko-KR"/>
          </w:rPr>
          <m:t>&gt;4</m:t>
        </m:r>
      </m:oMath>
      <w:r w:rsidR="004552FF">
        <w:rPr>
          <w:sz w:val="20"/>
          <w:lang w:eastAsia="ko-KR"/>
        </w:rPr>
        <w:t xml:space="preserve">, </w:t>
      </w:r>
      <w:r w:rsidR="00E319FA">
        <w:rPr>
          <w:sz w:val="20"/>
          <w:lang w:eastAsia="ko-KR"/>
        </w:rPr>
        <w:t>the following aspects can be considered regarding the SRI indication.</w:t>
      </w:r>
    </w:p>
    <w:p w14:paraId="64BC35A8" w14:textId="18B40F1A" w:rsidR="00E319FA" w:rsidRDefault="0081767D" w:rsidP="0061456D">
      <w:pPr>
        <w:pStyle w:val="ListParagraph"/>
        <w:numPr>
          <w:ilvl w:val="1"/>
          <w:numId w:val="50"/>
        </w:numPr>
        <w:ind w:leftChars="0"/>
        <w:rPr>
          <w:sz w:val="20"/>
          <w:lang w:eastAsia="ko-KR"/>
        </w:rPr>
      </w:pPr>
      <m:oMath>
        <m:sSub>
          <m:sSubPr>
            <m:ctrlPr>
              <w:rPr>
                <w:rFonts w:ascii="Cambria Math" w:hAnsi="Cambria Math"/>
                <w:i/>
                <w:sz w:val="20"/>
                <w:lang w:eastAsia="ko-KR"/>
              </w:rPr>
            </m:ctrlPr>
          </m:sSubPr>
          <m:e>
            <m:r>
              <w:rPr>
                <w:rFonts w:ascii="Cambria Math" w:hAnsi="Cambria Math"/>
                <w:sz w:val="20"/>
                <w:lang w:eastAsia="ko-KR"/>
              </w:rPr>
              <m:t>L</m:t>
            </m:r>
          </m:e>
          <m:sub>
            <m:r>
              <w:rPr>
                <w:rFonts w:ascii="Cambria Math" w:hAnsi="Cambria Math"/>
                <w:sz w:val="20"/>
                <w:lang w:eastAsia="ko-KR"/>
              </w:rPr>
              <m:t>max</m:t>
            </m:r>
          </m:sub>
        </m:sSub>
      </m:oMath>
      <w:r w:rsidR="00E319FA" w:rsidRPr="00E319FA">
        <w:rPr>
          <w:sz w:val="20"/>
          <w:lang w:eastAsia="ko-KR"/>
        </w:rPr>
        <w:t>: the configured value of the max number of UL layers (</w:t>
      </w:r>
      <m:oMath>
        <m:sSub>
          <m:sSubPr>
            <m:ctrlPr>
              <w:rPr>
                <w:rFonts w:ascii="Cambria Math" w:hAnsi="Cambria Math"/>
                <w:i/>
                <w:sz w:val="20"/>
                <w:lang w:eastAsia="ko-KR"/>
              </w:rPr>
            </m:ctrlPr>
          </m:sSubPr>
          <m:e>
            <m:r>
              <w:rPr>
                <w:rFonts w:ascii="Cambria Math" w:hAnsi="Cambria Math"/>
                <w:sz w:val="20"/>
                <w:lang w:eastAsia="ko-KR"/>
              </w:rPr>
              <m:t>L</m:t>
            </m:r>
          </m:e>
          <m:sub>
            <m:r>
              <w:rPr>
                <w:rFonts w:ascii="Cambria Math" w:hAnsi="Cambria Math"/>
                <w:sz w:val="20"/>
                <w:lang w:eastAsia="ko-KR"/>
              </w:rPr>
              <m:t>max</m:t>
            </m:r>
          </m:sub>
        </m:sSub>
        <m:r>
          <w:rPr>
            <w:rFonts w:ascii="Cambria Math" w:hAnsi="Cambria Math"/>
            <w:sz w:val="20"/>
            <w:lang w:eastAsia="ko-KR"/>
          </w:rPr>
          <m:t>)</m:t>
        </m:r>
      </m:oMath>
      <w:r w:rsidR="00E319FA">
        <w:rPr>
          <w:sz w:val="20"/>
          <w:lang w:eastAsia="ko-KR"/>
        </w:rPr>
        <w:t xml:space="preserve"> can be 4 or &gt;4.</w:t>
      </w:r>
      <w:r w:rsidR="00D47668">
        <w:rPr>
          <w:sz w:val="20"/>
          <w:lang w:eastAsia="ko-KR"/>
        </w:rPr>
        <w:t xml:space="preserve"> Whether </w:t>
      </w:r>
      <m:oMath>
        <m:sSub>
          <m:sSubPr>
            <m:ctrlPr>
              <w:rPr>
                <w:rFonts w:ascii="Cambria Math" w:hAnsi="Cambria Math"/>
                <w:i/>
                <w:sz w:val="20"/>
                <w:lang w:eastAsia="ko-KR"/>
              </w:rPr>
            </m:ctrlPr>
          </m:sSubPr>
          <m:e>
            <m:r>
              <w:rPr>
                <w:rFonts w:ascii="Cambria Math" w:hAnsi="Cambria Math"/>
                <w:sz w:val="20"/>
                <w:lang w:eastAsia="ko-KR"/>
              </w:rPr>
              <m:t>L</m:t>
            </m:r>
          </m:e>
          <m:sub>
            <m:r>
              <w:rPr>
                <w:rFonts w:ascii="Cambria Math" w:hAnsi="Cambria Math"/>
                <w:sz w:val="20"/>
                <w:lang w:eastAsia="ko-KR"/>
              </w:rPr>
              <m:t>max</m:t>
            </m:r>
          </m:sub>
        </m:sSub>
        <m:r>
          <w:rPr>
            <w:rFonts w:ascii="Cambria Math" w:hAnsi="Cambria Math"/>
            <w:sz w:val="20"/>
            <w:lang w:eastAsia="ko-KR"/>
          </w:rPr>
          <m:t>&gt;4</m:t>
        </m:r>
      </m:oMath>
      <w:r w:rsidR="00D47668">
        <w:rPr>
          <w:sz w:val="20"/>
          <w:lang w:eastAsia="ko-KR"/>
        </w:rPr>
        <w:t xml:space="preserve"> is needs further study.</w:t>
      </w:r>
    </w:p>
    <w:p w14:paraId="0861B45C" w14:textId="17151451" w:rsidR="00E319FA" w:rsidRPr="00E319FA" w:rsidRDefault="00E319FA" w:rsidP="0061456D">
      <w:pPr>
        <w:pStyle w:val="ListParagraph"/>
        <w:numPr>
          <w:ilvl w:val="1"/>
          <w:numId w:val="50"/>
        </w:numPr>
        <w:ind w:leftChars="0"/>
        <w:rPr>
          <w:sz w:val="20"/>
          <w:lang w:eastAsia="ko-KR"/>
        </w:rPr>
      </w:pPr>
      <w:r w:rsidRPr="00E319FA">
        <w:rPr>
          <w:sz w:val="20"/>
          <w:lang w:eastAsia="ko-KR"/>
        </w:rPr>
        <w:t xml:space="preserve">Indication </w:t>
      </w:r>
      <w:r>
        <w:rPr>
          <w:sz w:val="20"/>
          <w:lang w:eastAsia="ko-KR"/>
        </w:rPr>
        <w:t>scheme</w:t>
      </w:r>
      <w:r w:rsidRPr="00E319FA">
        <w:rPr>
          <w:sz w:val="20"/>
          <w:lang w:eastAsia="ko-KR"/>
        </w:rPr>
        <w:t>:</w:t>
      </w:r>
      <w:r>
        <w:rPr>
          <w:sz w:val="20"/>
          <w:lang w:eastAsia="ko-KR"/>
        </w:rPr>
        <w:t xml:space="preserve"> the SRI indication scheme can be one of the following.</w:t>
      </w:r>
    </w:p>
    <w:p w14:paraId="0138B80D" w14:textId="6A0AF73D" w:rsidR="007E0DF7" w:rsidRDefault="007E0DF7" w:rsidP="0061456D">
      <w:pPr>
        <w:pStyle w:val="ListParagraph"/>
        <w:numPr>
          <w:ilvl w:val="2"/>
          <w:numId w:val="50"/>
        </w:numPr>
        <w:ind w:leftChars="0"/>
        <w:rPr>
          <w:sz w:val="20"/>
          <w:lang w:eastAsia="ko-KR"/>
        </w:rPr>
      </w:pPr>
      <w:r>
        <w:rPr>
          <w:sz w:val="20"/>
          <w:lang w:eastAsia="ko-KR"/>
        </w:rPr>
        <w:t xml:space="preserve">Alt1: </w:t>
      </w:r>
      <w:r w:rsidR="00E319FA">
        <w:rPr>
          <w:sz w:val="20"/>
          <w:lang w:eastAsia="ko-KR"/>
        </w:rPr>
        <w:t>the</w:t>
      </w:r>
      <w:r>
        <w:rPr>
          <w:sz w:val="20"/>
          <w:lang w:eastAsia="ko-KR"/>
        </w:rPr>
        <w:t xml:space="preserve"> legacy </w:t>
      </w:r>
      <w:r w:rsidR="00E319FA">
        <w:rPr>
          <w:sz w:val="20"/>
          <w:lang w:eastAsia="ko-KR"/>
        </w:rPr>
        <w:t xml:space="preserve">scheme based on the combinatorial index is used </w:t>
      </w:r>
      <w:r>
        <w:rPr>
          <w:sz w:val="20"/>
          <w:lang w:eastAsia="ko-KR"/>
        </w:rPr>
        <w:t xml:space="preserve">(extension of </w:t>
      </w:r>
      <w:r w:rsidR="00E319FA">
        <w:rPr>
          <w:sz w:val="20"/>
          <w:lang w:eastAsia="ko-KR"/>
        </w:rPr>
        <w:t xml:space="preserve">Rel. 15 </w:t>
      </w:r>
      <w:r>
        <w:rPr>
          <w:sz w:val="20"/>
          <w:lang w:eastAsia="ko-KR"/>
        </w:rPr>
        <w:t>SRI ind</w:t>
      </w:r>
      <w:r w:rsidR="00E319FA">
        <w:rPr>
          <w:sz w:val="20"/>
          <w:lang w:eastAsia="ko-KR"/>
        </w:rPr>
        <w:t>i</w:t>
      </w:r>
      <w:r>
        <w:rPr>
          <w:sz w:val="20"/>
          <w:lang w:eastAsia="ko-KR"/>
        </w:rPr>
        <w:t>cation table</w:t>
      </w:r>
      <w:r w:rsidR="00E319FA">
        <w:rPr>
          <w:sz w:val="20"/>
          <w:lang w:eastAsia="ko-KR"/>
        </w:rPr>
        <w:t>s</w:t>
      </w:r>
      <w:r>
        <w:rPr>
          <w:sz w:val="20"/>
          <w:lang w:eastAsia="ko-KR"/>
        </w:rPr>
        <w:t>)</w:t>
      </w:r>
    </w:p>
    <w:p w14:paraId="5CC9E93D" w14:textId="6B40AFFA" w:rsidR="007E0DF7" w:rsidRDefault="007E0DF7" w:rsidP="0061456D">
      <w:pPr>
        <w:pStyle w:val="ListParagraph"/>
        <w:numPr>
          <w:ilvl w:val="2"/>
          <w:numId w:val="50"/>
        </w:numPr>
        <w:ind w:leftChars="0"/>
        <w:rPr>
          <w:sz w:val="20"/>
          <w:lang w:eastAsia="ko-KR"/>
        </w:rPr>
      </w:pPr>
      <w:r>
        <w:rPr>
          <w:sz w:val="20"/>
          <w:lang w:eastAsia="ko-KR"/>
        </w:rPr>
        <w:t xml:space="preserve">Alt2: </w:t>
      </w:r>
      <w:r w:rsidR="00E319FA">
        <w:rPr>
          <w:sz w:val="20"/>
          <w:lang w:eastAsia="ko-KR"/>
        </w:rPr>
        <w:t xml:space="preserve">a </w:t>
      </w:r>
      <w:r>
        <w:rPr>
          <w:sz w:val="20"/>
          <w:lang w:eastAsia="ko-KR"/>
        </w:rPr>
        <w:t>bitmap</w:t>
      </w:r>
      <w:r w:rsidR="00E319FA">
        <w:rPr>
          <w:sz w:val="20"/>
          <w:lang w:eastAsia="ko-KR"/>
        </w:rPr>
        <w:t xml:space="preserve"> comprising </w:t>
      </w:r>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SRS</m:t>
            </m:r>
          </m:sub>
        </m:sSub>
      </m:oMath>
      <w:r w:rsidR="00E319FA">
        <w:rPr>
          <w:sz w:val="20"/>
          <w:lang w:eastAsia="ko-KR"/>
        </w:rPr>
        <w:t xml:space="preserve"> bits is used, where the location of ‘1’s indicate the indicated SRS resource(s).</w:t>
      </w:r>
      <w:r w:rsidR="004552FF">
        <w:rPr>
          <w:sz w:val="20"/>
          <w:lang w:eastAsia="ko-KR"/>
        </w:rPr>
        <w:t xml:space="preserve"> The bitmap based scheme can be simpler (when compared with a combinatorial index based scheme).</w:t>
      </w:r>
    </w:p>
    <w:p w14:paraId="7FAE617D" w14:textId="77777777" w:rsidR="00591EC2" w:rsidRDefault="00591EC2" w:rsidP="00E20A34">
      <w:pPr>
        <w:rPr>
          <w:sz w:val="20"/>
          <w:lang w:eastAsia="ko-KR"/>
        </w:rPr>
      </w:pPr>
    </w:p>
    <w:p w14:paraId="2AF91FA1" w14:textId="7873553E" w:rsidR="008627D3" w:rsidRDefault="00E20A34" w:rsidP="00E20A34">
      <w:pPr>
        <w:rPr>
          <w:i/>
          <w:sz w:val="20"/>
          <w:lang w:eastAsia="ko-KR"/>
        </w:rPr>
      </w:pPr>
      <w:r w:rsidRPr="008627D3">
        <w:rPr>
          <w:b/>
          <w:i/>
          <w:sz w:val="20"/>
          <w:lang w:eastAsia="ko-KR"/>
        </w:rPr>
        <w:t>Proposal</w:t>
      </w:r>
      <w:r w:rsidR="008627D3" w:rsidRPr="008627D3">
        <w:rPr>
          <w:b/>
          <w:i/>
          <w:sz w:val="20"/>
          <w:lang w:eastAsia="ko-KR"/>
        </w:rPr>
        <w:t xml:space="preserve"> </w:t>
      </w:r>
      <w:r w:rsidR="00FE5FBC">
        <w:rPr>
          <w:b/>
          <w:i/>
          <w:sz w:val="20"/>
          <w:lang w:eastAsia="ko-KR"/>
        </w:rPr>
        <w:t>7</w:t>
      </w:r>
      <w:r w:rsidR="008627D3">
        <w:rPr>
          <w:i/>
          <w:sz w:val="20"/>
          <w:lang w:eastAsia="ko-KR"/>
        </w:rPr>
        <w:t>: regarding 8Tx NCB based UL transmission,</w:t>
      </w:r>
    </w:p>
    <w:p w14:paraId="48D9EC3E" w14:textId="4EA4CFF3" w:rsidR="008627D3" w:rsidRDefault="008627D3" w:rsidP="0061456D">
      <w:pPr>
        <w:pStyle w:val="ListParagraph"/>
        <w:numPr>
          <w:ilvl w:val="0"/>
          <w:numId w:val="51"/>
        </w:numPr>
        <w:ind w:leftChars="0"/>
        <w:rPr>
          <w:i/>
          <w:sz w:val="20"/>
          <w:lang w:eastAsia="ko-KR"/>
        </w:rPr>
      </w:pPr>
      <w:r>
        <w:rPr>
          <w:i/>
          <w:sz w:val="20"/>
          <w:lang w:eastAsia="ko-KR"/>
        </w:rPr>
        <w:t>Support number of SRS resources (</w:t>
      </w:r>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SRS</m:t>
            </m:r>
          </m:sub>
        </m:sSub>
      </m:oMath>
      <w:r>
        <w:rPr>
          <w:i/>
          <w:sz w:val="20"/>
          <w:lang w:eastAsia="ko-KR"/>
        </w:rPr>
        <w:t>) up to 8</w:t>
      </w:r>
    </w:p>
    <w:p w14:paraId="4C1CB8A7" w14:textId="530F9A8E" w:rsidR="00E20A34" w:rsidRPr="008627D3" w:rsidRDefault="008627D3" w:rsidP="0061456D">
      <w:pPr>
        <w:pStyle w:val="ListParagraph"/>
        <w:numPr>
          <w:ilvl w:val="0"/>
          <w:numId w:val="51"/>
        </w:numPr>
        <w:ind w:leftChars="0"/>
        <w:rPr>
          <w:i/>
          <w:sz w:val="20"/>
          <w:lang w:eastAsia="ko-KR"/>
        </w:rPr>
      </w:pPr>
      <w:r>
        <w:rPr>
          <w:i/>
          <w:sz w:val="20"/>
          <w:lang w:eastAsia="ko-KR"/>
        </w:rPr>
        <w:t>Support</w:t>
      </w:r>
      <w:r w:rsidRPr="008627D3">
        <w:rPr>
          <w:i/>
          <w:sz w:val="20"/>
          <w:lang w:eastAsia="ko-KR"/>
        </w:rPr>
        <w:t xml:space="preserve"> both</w:t>
      </w:r>
      <w:r w:rsidR="00E20A34" w:rsidRPr="008627D3">
        <w:rPr>
          <w:i/>
          <w:sz w:val="20"/>
          <w:lang w:eastAsia="ko-KR"/>
        </w:rPr>
        <w:t xml:space="preserve"> one SRS resource set </w:t>
      </w:r>
      <w:r w:rsidRPr="008627D3">
        <w:rPr>
          <w:i/>
          <w:sz w:val="20"/>
          <w:lang w:eastAsia="ko-KR"/>
        </w:rPr>
        <w:t>and</w:t>
      </w:r>
      <w:r w:rsidR="00E20A34" w:rsidRPr="008627D3">
        <w:rPr>
          <w:i/>
          <w:sz w:val="20"/>
          <w:lang w:eastAsia="ko-KR"/>
        </w:rPr>
        <w:t xml:space="preserve"> two SRS resource set</w:t>
      </w:r>
      <w:r w:rsidRPr="008627D3">
        <w:rPr>
          <w:i/>
          <w:sz w:val="20"/>
          <w:lang w:eastAsia="ko-KR"/>
        </w:rPr>
        <w:t>s</w:t>
      </w:r>
    </w:p>
    <w:p w14:paraId="300DB839" w14:textId="77777777" w:rsidR="00D47668" w:rsidRDefault="00272449" w:rsidP="0061456D">
      <w:pPr>
        <w:pStyle w:val="ListParagraph"/>
        <w:numPr>
          <w:ilvl w:val="0"/>
          <w:numId w:val="51"/>
        </w:numPr>
        <w:ind w:leftChars="0"/>
        <w:rPr>
          <w:i/>
          <w:sz w:val="20"/>
          <w:lang w:eastAsia="ko-KR"/>
        </w:rPr>
      </w:pPr>
      <w:r>
        <w:rPr>
          <w:i/>
          <w:sz w:val="20"/>
          <w:lang w:eastAsia="ko-KR"/>
        </w:rPr>
        <w:t xml:space="preserve">When </w:t>
      </w:r>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SRS</m:t>
            </m:r>
          </m:sub>
        </m:sSub>
        <m:r>
          <w:rPr>
            <w:rFonts w:ascii="Cambria Math" w:hAnsi="Cambria Math"/>
            <w:sz w:val="20"/>
            <w:lang w:eastAsia="ko-KR"/>
          </w:rPr>
          <m:t>≤4</m:t>
        </m:r>
      </m:oMath>
      <w:r>
        <w:rPr>
          <w:i/>
          <w:sz w:val="20"/>
          <w:lang w:eastAsia="ko-KR"/>
        </w:rPr>
        <w:t xml:space="preserve">, the SRI indication follows legacy (Rel.15) scheme, and </w:t>
      </w:r>
    </w:p>
    <w:p w14:paraId="70A0FBB5" w14:textId="6AE54A4F" w:rsidR="00D47668" w:rsidRDefault="00D47668" w:rsidP="0061456D">
      <w:pPr>
        <w:pStyle w:val="ListParagraph"/>
        <w:numPr>
          <w:ilvl w:val="0"/>
          <w:numId w:val="51"/>
        </w:numPr>
        <w:ind w:leftChars="0"/>
        <w:rPr>
          <w:i/>
          <w:sz w:val="20"/>
          <w:lang w:eastAsia="ko-KR"/>
        </w:rPr>
      </w:pPr>
      <w:r>
        <w:rPr>
          <w:i/>
          <w:sz w:val="20"/>
          <w:lang w:eastAsia="ko-KR"/>
        </w:rPr>
        <w:t>W</w:t>
      </w:r>
      <w:r w:rsidR="00272449">
        <w:rPr>
          <w:i/>
          <w:sz w:val="20"/>
          <w:lang w:eastAsia="ko-KR"/>
        </w:rPr>
        <w:t xml:space="preserve">hen </w:t>
      </w:r>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SRS</m:t>
            </m:r>
          </m:sub>
        </m:sSub>
        <m:r>
          <w:rPr>
            <w:rFonts w:ascii="Cambria Math" w:hAnsi="Cambria Math"/>
            <w:sz w:val="20"/>
            <w:lang w:eastAsia="ko-KR"/>
          </w:rPr>
          <m:t>&gt;4</m:t>
        </m:r>
      </m:oMath>
      <w:r w:rsidR="00272449">
        <w:rPr>
          <w:i/>
          <w:sz w:val="20"/>
          <w:lang w:eastAsia="ko-KR"/>
        </w:rPr>
        <w:t xml:space="preserve">, </w:t>
      </w:r>
    </w:p>
    <w:p w14:paraId="7960A6C4" w14:textId="435AE6D8" w:rsidR="00D47668" w:rsidRDefault="00D47668" w:rsidP="0061456D">
      <w:pPr>
        <w:pStyle w:val="ListParagraph"/>
        <w:numPr>
          <w:ilvl w:val="1"/>
          <w:numId w:val="51"/>
        </w:numPr>
        <w:ind w:leftChars="0"/>
        <w:rPr>
          <w:i/>
          <w:sz w:val="20"/>
          <w:lang w:eastAsia="ko-KR"/>
        </w:rPr>
      </w:pPr>
      <w:r>
        <w:rPr>
          <w:i/>
          <w:sz w:val="20"/>
          <w:lang w:eastAsia="ko-KR"/>
        </w:rPr>
        <w:t xml:space="preserve">Study the need for </w:t>
      </w:r>
      <m:oMath>
        <m:sSub>
          <m:sSubPr>
            <m:ctrlPr>
              <w:rPr>
                <w:rFonts w:ascii="Cambria Math" w:hAnsi="Cambria Math"/>
                <w:i/>
                <w:sz w:val="20"/>
                <w:lang w:eastAsia="ko-KR"/>
              </w:rPr>
            </m:ctrlPr>
          </m:sSubPr>
          <m:e>
            <m:r>
              <w:rPr>
                <w:rFonts w:ascii="Cambria Math" w:hAnsi="Cambria Math"/>
                <w:sz w:val="20"/>
                <w:lang w:eastAsia="ko-KR"/>
              </w:rPr>
              <m:t>L</m:t>
            </m:r>
          </m:e>
          <m:sub>
            <m:r>
              <w:rPr>
                <w:rFonts w:ascii="Cambria Math" w:hAnsi="Cambria Math"/>
                <w:sz w:val="20"/>
                <w:lang w:eastAsia="ko-KR"/>
              </w:rPr>
              <m:t>max</m:t>
            </m:r>
          </m:sub>
        </m:sSub>
        <m:r>
          <w:rPr>
            <w:rFonts w:ascii="Cambria Math" w:hAnsi="Cambria Math"/>
            <w:sz w:val="20"/>
            <w:lang w:eastAsia="ko-KR"/>
          </w:rPr>
          <m:t>&gt;4</m:t>
        </m:r>
      </m:oMath>
    </w:p>
    <w:p w14:paraId="1B37B763" w14:textId="4EB4294B" w:rsidR="00E20A34" w:rsidRDefault="00272449" w:rsidP="0061456D">
      <w:pPr>
        <w:pStyle w:val="ListParagraph"/>
        <w:numPr>
          <w:ilvl w:val="1"/>
          <w:numId w:val="51"/>
        </w:numPr>
        <w:ind w:leftChars="0"/>
        <w:rPr>
          <w:i/>
          <w:sz w:val="20"/>
          <w:lang w:eastAsia="ko-KR"/>
        </w:rPr>
      </w:pPr>
      <w:r>
        <w:rPr>
          <w:i/>
          <w:sz w:val="20"/>
          <w:lang w:eastAsia="ko-KR"/>
        </w:rPr>
        <w:t>study the following SRI indication schemes</w:t>
      </w:r>
    </w:p>
    <w:p w14:paraId="6C49237D" w14:textId="3D53F6AB" w:rsidR="00272449" w:rsidRDefault="00272449" w:rsidP="0061456D">
      <w:pPr>
        <w:pStyle w:val="ListParagraph"/>
        <w:numPr>
          <w:ilvl w:val="2"/>
          <w:numId w:val="51"/>
        </w:numPr>
        <w:ind w:leftChars="0"/>
        <w:rPr>
          <w:i/>
          <w:sz w:val="20"/>
          <w:lang w:eastAsia="ko-KR"/>
        </w:rPr>
      </w:pPr>
      <w:r>
        <w:rPr>
          <w:i/>
          <w:sz w:val="20"/>
          <w:lang w:eastAsia="ko-KR"/>
        </w:rPr>
        <w:t>Alt1: combinatorial index scheme</w:t>
      </w:r>
    </w:p>
    <w:p w14:paraId="531AD98A" w14:textId="5046BE51" w:rsidR="00272449" w:rsidRDefault="00272449" w:rsidP="0061456D">
      <w:pPr>
        <w:pStyle w:val="ListParagraph"/>
        <w:numPr>
          <w:ilvl w:val="2"/>
          <w:numId w:val="51"/>
        </w:numPr>
        <w:ind w:leftChars="0"/>
        <w:rPr>
          <w:i/>
          <w:sz w:val="20"/>
          <w:lang w:eastAsia="ko-KR"/>
        </w:rPr>
      </w:pPr>
      <w:r>
        <w:rPr>
          <w:i/>
          <w:sz w:val="20"/>
          <w:lang w:eastAsia="ko-KR"/>
        </w:rPr>
        <w:t>Alt2: bitmap based scheme</w:t>
      </w:r>
    </w:p>
    <w:p w14:paraId="3700F22D" w14:textId="77777777" w:rsidR="008627D3" w:rsidRPr="008627D3" w:rsidRDefault="008627D3" w:rsidP="008627D3">
      <w:pPr>
        <w:pStyle w:val="ListParagraph"/>
        <w:ind w:leftChars="0" w:left="720"/>
        <w:rPr>
          <w:i/>
          <w:sz w:val="20"/>
          <w:lang w:eastAsia="ko-KR"/>
        </w:rPr>
      </w:pPr>
    </w:p>
    <w:p w14:paraId="55D51A9A" w14:textId="0F127517" w:rsidR="00FD4CD4" w:rsidRDefault="00FD4CD4" w:rsidP="00850596">
      <w:pPr>
        <w:pStyle w:val="Heading2"/>
        <w:numPr>
          <w:ilvl w:val="1"/>
          <w:numId w:val="2"/>
        </w:numPr>
      </w:pPr>
      <w:r>
        <w:t>Multi-panel UE</w:t>
      </w:r>
    </w:p>
    <w:p w14:paraId="4688305B" w14:textId="14CE6DAB" w:rsidR="00FD4CD4" w:rsidRDefault="00573FC3" w:rsidP="00FD4CD4">
      <w:pPr>
        <w:rPr>
          <w:sz w:val="20"/>
        </w:rPr>
      </w:pPr>
      <w:r>
        <w:rPr>
          <w:sz w:val="20"/>
        </w:rPr>
        <w:t xml:space="preserve">For </w:t>
      </w:r>
      <w:r w:rsidR="00FD4CD4" w:rsidRPr="00FD4CD4">
        <w:rPr>
          <w:sz w:val="20"/>
        </w:rPr>
        <w:t>a UE equipped with 2 antenna panels, and simultaneous transmission from 2 panels</w:t>
      </w:r>
      <w:r w:rsidR="00996DC7">
        <w:rPr>
          <w:sz w:val="20"/>
        </w:rPr>
        <w:t xml:space="preserve"> (STx2P)</w:t>
      </w:r>
      <w:r w:rsidR="00FD4CD4" w:rsidRPr="00FD4CD4">
        <w:rPr>
          <w:sz w:val="20"/>
        </w:rPr>
        <w:t>,</w:t>
      </w:r>
      <w:r w:rsidR="00996DC7">
        <w:rPr>
          <w:sz w:val="20"/>
        </w:rPr>
        <w:t xml:space="preserve"> the UL transmission can correspond to one PUSCH transmitted towards one TRP (sTRP) or 2 PUSCHs transmitted towards two TRPs (mTRP). The STx2P to sTRP is akin to Rel. 17 NCJT CSI, and hence SRI can indicate a pair of SRS resources (e.g. in one set) for joint transmission from 2 panels to 1 TRP. The STx2P to mTRP on the other hand is akin to Rel. 17 mTRP PUSCH repetition, and hence 2 SRIs can be used to indicate 2 SRS resources (e.g. from 2 sets) for separate transmission from 2 panels to 2 TRPs.</w:t>
      </w:r>
      <w:r w:rsidR="00BB1043">
        <w:rPr>
          <w:sz w:val="20"/>
        </w:rPr>
        <w:t xml:space="preserve"> Further details on STx2P are</w:t>
      </w:r>
      <w:r w:rsidR="00F4096D">
        <w:rPr>
          <w:sz w:val="20"/>
        </w:rPr>
        <w:t xml:space="preserve"> provided in our contribution [4</w:t>
      </w:r>
      <w:r w:rsidR="00BB1043">
        <w:rPr>
          <w:sz w:val="20"/>
        </w:rPr>
        <w:t>].</w:t>
      </w:r>
    </w:p>
    <w:p w14:paraId="767DB4C6" w14:textId="77777777" w:rsidR="00996DC7" w:rsidRPr="00FD4CD4" w:rsidRDefault="00996DC7" w:rsidP="00FD4CD4">
      <w:pPr>
        <w:rPr>
          <w:sz w:val="20"/>
        </w:rPr>
      </w:pPr>
    </w:p>
    <w:p w14:paraId="71E1F895" w14:textId="2D167599" w:rsidR="00FD4CD4" w:rsidRPr="00BB1043" w:rsidRDefault="00FD4CD4" w:rsidP="00FD4CD4">
      <w:pPr>
        <w:rPr>
          <w:i/>
          <w:sz w:val="20"/>
          <w:lang w:eastAsia="ko-KR"/>
        </w:rPr>
      </w:pPr>
      <w:r w:rsidRPr="00BB1043">
        <w:rPr>
          <w:b/>
          <w:i/>
          <w:sz w:val="20"/>
          <w:lang w:eastAsia="ko-KR"/>
        </w:rPr>
        <w:t xml:space="preserve">Proposal </w:t>
      </w:r>
      <w:r w:rsidR="00FE5FBC">
        <w:rPr>
          <w:b/>
          <w:i/>
          <w:sz w:val="20"/>
          <w:lang w:eastAsia="ko-KR"/>
        </w:rPr>
        <w:t>8</w:t>
      </w:r>
      <w:r w:rsidR="00BB1043">
        <w:rPr>
          <w:i/>
          <w:sz w:val="20"/>
          <w:lang w:eastAsia="ko-KR"/>
        </w:rPr>
        <w:t xml:space="preserve">: </w:t>
      </w:r>
      <w:r w:rsidR="000560F1">
        <w:rPr>
          <w:i/>
          <w:sz w:val="20"/>
          <w:lang w:eastAsia="ko-KR"/>
        </w:rPr>
        <w:t xml:space="preserve">for STx2P, support both </w:t>
      </w:r>
    </w:p>
    <w:p w14:paraId="259AF2B7" w14:textId="64AB9217" w:rsidR="00BB1043" w:rsidRPr="00BB1043" w:rsidRDefault="000560F1" w:rsidP="0061456D">
      <w:pPr>
        <w:pStyle w:val="ListParagraph"/>
        <w:numPr>
          <w:ilvl w:val="0"/>
          <w:numId w:val="53"/>
        </w:numPr>
        <w:ind w:leftChars="0"/>
        <w:rPr>
          <w:i/>
          <w:sz w:val="20"/>
        </w:rPr>
      </w:pPr>
      <w:r>
        <w:rPr>
          <w:i/>
          <w:sz w:val="20"/>
        </w:rPr>
        <w:t xml:space="preserve">Case 1 (1 PUSCH): </w:t>
      </w:r>
      <w:r w:rsidR="00BB1043" w:rsidRPr="00BB1043">
        <w:rPr>
          <w:i/>
          <w:sz w:val="20"/>
        </w:rPr>
        <w:t>one SRI indicating a pair of SRS resources</w:t>
      </w:r>
      <w:r w:rsidR="00BB1043">
        <w:rPr>
          <w:i/>
          <w:sz w:val="20"/>
        </w:rPr>
        <w:t xml:space="preserve"> (e.g. STx2P to sTRP)</w:t>
      </w:r>
    </w:p>
    <w:p w14:paraId="445E163F" w14:textId="45349C81" w:rsidR="00BB1043" w:rsidRPr="00BB1043" w:rsidRDefault="000560F1" w:rsidP="0061456D">
      <w:pPr>
        <w:pStyle w:val="ListParagraph"/>
        <w:numPr>
          <w:ilvl w:val="0"/>
          <w:numId w:val="53"/>
        </w:numPr>
        <w:ind w:leftChars="0"/>
        <w:rPr>
          <w:i/>
          <w:sz w:val="20"/>
        </w:rPr>
      </w:pPr>
      <w:r>
        <w:rPr>
          <w:i/>
          <w:sz w:val="20"/>
        </w:rPr>
        <w:t xml:space="preserve">Case 2 (2 PUSCHs): </w:t>
      </w:r>
      <w:r w:rsidR="00BB1043" w:rsidRPr="00BB1043">
        <w:rPr>
          <w:i/>
          <w:sz w:val="20"/>
        </w:rPr>
        <w:t>two SRIs, each indicating a SRS resource for a TRP</w:t>
      </w:r>
      <w:r w:rsidR="00BB1043">
        <w:rPr>
          <w:i/>
          <w:sz w:val="20"/>
        </w:rPr>
        <w:t xml:space="preserve"> (e.g. STx2P to mTRP)</w:t>
      </w:r>
    </w:p>
    <w:p w14:paraId="040996A4" w14:textId="77777777" w:rsidR="00FD4CD4" w:rsidRPr="00FD4CD4" w:rsidRDefault="00FD4CD4" w:rsidP="00FD4CD4">
      <w:pPr>
        <w:rPr>
          <w:sz w:val="20"/>
        </w:rPr>
      </w:pPr>
    </w:p>
    <w:p w14:paraId="3F577712" w14:textId="5EE36CE3" w:rsidR="00850596" w:rsidRDefault="00E20A34" w:rsidP="00850596">
      <w:pPr>
        <w:pStyle w:val="Heading2"/>
        <w:numPr>
          <w:ilvl w:val="1"/>
          <w:numId w:val="2"/>
        </w:numPr>
      </w:pPr>
      <w:r>
        <w:t>Number of layers</w:t>
      </w:r>
    </w:p>
    <w:p w14:paraId="489091C6" w14:textId="386BC7F9" w:rsidR="007E0DF7" w:rsidRDefault="007E0DF7" w:rsidP="00E20A34">
      <w:pPr>
        <w:rPr>
          <w:rStyle w:val="Emphasis"/>
          <w:i w:val="0"/>
          <w:sz w:val="20"/>
        </w:rPr>
      </w:pPr>
      <w:r>
        <w:rPr>
          <w:rStyle w:val="Emphasis"/>
          <w:i w:val="0"/>
          <w:sz w:val="20"/>
        </w:rPr>
        <w:t>Regarding the max number of UL layers, up to</w:t>
      </w:r>
      <w:r w:rsidR="00FA15B3">
        <w:rPr>
          <w:rStyle w:val="Emphasis"/>
          <w:i w:val="0"/>
          <w:sz w:val="20"/>
        </w:rPr>
        <w:t xml:space="preserve"> 4 layers is more important since it is likely in real deployments</w:t>
      </w:r>
      <w:r w:rsidR="007217D3">
        <w:rPr>
          <w:rStyle w:val="Emphasis"/>
          <w:i w:val="0"/>
          <w:sz w:val="20"/>
        </w:rPr>
        <w:t xml:space="preserve"> and UL antenna layouts</w:t>
      </w:r>
      <w:r w:rsidR="00FA15B3">
        <w:rPr>
          <w:rStyle w:val="Emphasis"/>
          <w:i w:val="0"/>
          <w:sz w:val="20"/>
        </w:rPr>
        <w:t xml:space="preserve">. We therefore prefer to </w:t>
      </w:r>
      <w:r>
        <w:rPr>
          <w:rStyle w:val="Emphasis"/>
          <w:i w:val="0"/>
          <w:sz w:val="20"/>
        </w:rPr>
        <w:t>prioritize</w:t>
      </w:r>
      <w:r w:rsidR="00FA15B3">
        <w:rPr>
          <w:rStyle w:val="Emphasis"/>
          <w:i w:val="0"/>
          <w:sz w:val="20"/>
        </w:rPr>
        <w:t xml:space="preserve"> it</w:t>
      </w:r>
      <w:r>
        <w:rPr>
          <w:rStyle w:val="Emphasis"/>
          <w:i w:val="0"/>
          <w:sz w:val="20"/>
        </w:rPr>
        <w:t xml:space="preserve">. If </w:t>
      </w:r>
      <w:r w:rsidR="00FA15B3">
        <w:rPr>
          <w:rStyle w:val="Emphasis"/>
          <w:i w:val="0"/>
          <w:sz w:val="20"/>
        </w:rPr>
        <w:t xml:space="preserve">the need and </w:t>
      </w:r>
      <w:r>
        <w:rPr>
          <w:rStyle w:val="Emphasis"/>
          <w:i w:val="0"/>
          <w:sz w:val="20"/>
        </w:rPr>
        <w:t xml:space="preserve">use cases for &gt;4 layers can be identified, we can be </w:t>
      </w:r>
      <w:r w:rsidR="007217D3">
        <w:rPr>
          <w:rStyle w:val="Emphasis"/>
          <w:i w:val="0"/>
          <w:sz w:val="20"/>
        </w:rPr>
        <w:t>considering</w:t>
      </w:r>
      <w:r w:rsidR="00FA15B3">
        <w:rPr>
          <w:rStyle w:val="Emphasis"/>
          <w:i w:val="0"/>
          <w:sz w:val="20"/>
        </w:rPr>
        <w:t xml:space="preserve"> it</w:t>
      </w:r>
      <w:r>
        <w:rPr>
          <w:rStyle w:val="Emphasis"/>
          <w:i w:val="0"/>
          <w:sz w:val="20"/>
        </w:rPr>
        <w:t>.</w:t>
      </w:r>
    </w:p>
    <w:p w14:paraId="6508E1A3" w14:textId="77777777" w:rsidR="007E0DF7" w:rsidRDefault="007E0DF7" w:rsidP="00E20A34">
      <w:pPr>
        <w:rPr>
          <w:rStyle w:val="Emphasis"/>
          <w:i w:val="0"/>
          <w:sz w:val="20"/>
        </w:rPr>
      </w:pPr>
    </w:p>
    <w:p w14:paraId="1E2649A4" w14:textId="7E024727" w:rsidR="007E0DF7" w:rsidRDefault="007E0DF7" w:rsidP="00E20A34">
      <w:pPr>
        <w:rPr>
          <w:rStyle w:val="Emphasis"/>
          <w:sz w:val="20"/>
        </w:rPr>
      </w:pPr>
      <w:r w:rsidRPr="007E0DF7">
        <w:rPr>
          <w:rStyle w:val="Emphasis"/>
          <w:b/>
          <w:sz w:val="20"/>
        </w:rPr>
        <w:t xml:space="preserve">Proposal </w:t>
      </w:r>
      <w:r w:rsidR="00FE5FBC">
        <w:rPr>
          <w:rStyle w:val="Emphasis"/>
          <w:b/>
          <w:sz w:val="20"/>
        </w:rPr>
        <w:t>9</w:t>
      </w:r>
      <w:r w:rsidR="00E20A34" w:rsidRPr="007E0DF7">
        <w:rPr>
          <w:rStyle w:val="Emphasis"/>
          <w:sz w:val="20"/>
        </w:rPr>
        <w:t xml:space="preserve">: </w:t>
      </w:r>
      <w:r>
        <w:rPr>
          <w:rStyle w:val="Emphasis"/>
          <w:sz w:val="20"/>
        </w:rPr>
        <w:t>regarding max number of layers</w:t>
      </w:r>
    </w:p>
    <w:p w14:paraId="48EB4E5D" w14:textId="234C2F87" w:rsidR="00B73D6E" w:rsidRPr="007E0DF7" w:rsidRDefault="007E0DF7" w:rsidP="0061456D">
      <w:pPr>
        <w:pStyle w:val="ListParagraph"/>
        <w:numPr>
          <w:ilvl w:val="0"/>
          <w:numId w:val="52"/>
        </w:numPr>
        <w:ind w:leftChars="0"/>
        <w:rPr>
          <w:rStyle w:val="Emphasis"/>
          <w:rFonts w:cs="Batang"/>
          <w:sz w:val="18"/>
        </w:rPr>
      </w:pPr>
      <w:r>
        <w:rPr>
          <w:rStyle w:val="Emphasis"/>
          <w:sz w:val="20"/>
        </w:rPr>
        <w:t xml:space="preserve">prioritize the RAN1 work for max </w:t>
      </w:r>
      <w:r w:rsidR="00E20A34" w:rsidRPr="007E0DF7">
        <w:rPr>
          <w:rStyle w:val="Emphasis"/>
          <w:sz w:val="20"/>
        </w:rPr>
        <w:t>4 layers</w:t>
      </w:r>
    </w:p>
    <w:p w14:paraId="3CC80903" w14:textId="7B836E11" w:rsidR="007E0DF7" w:rsidRPr="007E0DF7" w:rsidRDefault="007E0DF7" w:rsidP="0061456D">
      <w:pPr>
        <w:pStyle w:val="ListParagraph"/>
        <w:numPr>
          <w:ilvl w:val="0"/>
          <w:numId w:val="52"/>
        </w:numPr>
        <w:ind w:leftChars="0"/>
        <w:rPr>
          <w:rStyle w:val="Emphasis"/>
          <w:rFonts w:cs="Batang"/>
          <w:sz w:val="18"/>
        </w:rPr>
      </w:pPr>
      <w:r>
        <w:rPr>
          <w:rStyle w:val="Emphasis"/>
          <w:sz w:val="20"/>
        </w:rPr>
        <w:t xml:space="preserve">&gt;4 layers can be </w:t>
      </w:r>
      <w:r w:rsidR="007217D3">
        <w:rPr>
          <w:rStyle w:val="Emphasis"/>
          <w:sz w:val="20"/>
        </w:rPr>
        <w:t>discussed</w:t>
      </w:r>
      <w:r>
        <w:rPr>
          <w:rStyle w:val="Emphasis"/>
          <w:sz w:val="20"/>
        </w:rPr>
        <w:t xml:space="preserve">, if </w:t>
      </w:r>
      <w:r w:rsidR="00FA15B3">
        <w:rPr>
          <w:rStyle w:val="Emphasis"/>
          <w:sz w:val="20"/>
        </w:rPr>
        <w:t>its</w:t>
      </w:r>
      <w:r>
        <w:rPr>
          <w:rStyle w:val="Emphasis"/>
          <w:sz w:val="20"/>
        </w:rPr>
        <w:t xml:space="preserve"> need and use cases can be identified</w:t>
      </w:r>
    </w:p>
    <w:p w14:paraId="7D3A6CBD" w14:textId="77777777" w:rsidR="007E0DF7" w:rsidRPr="007E0DF7" w:rsidRDefault="007E0DF7" w:rsidP="007E0DF7">
      <w:pPr>
        <w:ind w:left="360"/>
        <w:rPr>
          <w:rStyle w:val="Emphasis"/>
          <w:rFonts w:cs="Batang"/>
          <w:sz w:val="18"/>
        </w:rPr>
      </w:pPr>
    </w:p>
    <w:p w14:paraId="367A4CE4" w14:textId="4528C040" w:rsidR="00071D6E" w:rsidRDefault="00896A19" w:rsidP="002553B2">
      <w:pPr>
        <w:pStyle w:val="01Section1"/>
        <w:rPr>
          <w:lang w:val="en-US"/>
        </w:rPr>
      </w:pPr>
      <w:r>
        <w:rPr>
          <w:lang w:val="en-US"/>
        </w:rPr>
        <w:t>SLS results</w:t>
      </w:r>
    </w:p>
    <w:p w14:paraId="47FE060C" w14:textId="5B632432" w:rsidR="002C4E29" w:rsidRPr="009D2582" w:rsidRDefault="00D15387" w:rsidP="005C6BDA">
      <w:pPr>
        <w:rPr>
          <w:rStyle w:val="Emphasis"/>
          <w:i w:val="0"/>
          <w:sz w:val="20"/>
        </w:rPr>
      </w:pPr>
      <w:r w:rsidRPr="009D2582">
        <w:rPr>
          <w:rStyle w:val="Emphasis"/>
          <w:i w:val="0"/>
          <w:sz w:val="20"/>
        </w:rPr>
        <w:t xml:space="preserve">The SLS results according to the agreed EVM in RAN1#109-e is provided in this section. </w:t>
      </w:r>
      <w:r w:rsidR="009D2582" w:rsidRPr="009D2582">
        <w:rPr>
          <w:rStyle w:val="Emphasis"/>
          <w:i w:val="0"/>
          <w:sz w:val="20"/>
        </w:rPr>
        <w:t xml:space="preserve">The results are shown in </w:t>
      </w:r>
      <w:r w:rsidR="009D2582" w:rsidRPr="009D2582">
        <w:rPr>
          <w:rStyle w:val="Emphasis"/>
          <w:i w:val="0"/>
          <w:sz w:val="20"/>
        </w:rPr>
        <w:fldChar w:fldCharType="begin"/>
      </w:r>
      <w:r w:rsidR="009D2582" w:rsidRPr="009D2582">
        <w:rPr>
          <w:rStyle w:val="Emphasis"/>
          <w:i w:val="0"/>
          <w:sz w:val="20"/>
        </w:rPr>
        <w:instrText xml:space="preserve"> REF _Ref111076439 \h </w:instrText>
      </w:r>
      <w:r w:rsidR="009D2582" w:rsidRPr="009D2582">
        <w:rPr>
          <w:rStyle w:val="Emphasis"/>
          <w:i w:val="0"/>
          <w:sz w:val="20"/>
        </w:rPr>
      </w:r>
      <w:r w:rsidR="009D2582" w:rsidRPr="009D2582">
        <w:rPr>
          <w:rStyle w:val="Emphasis"/>
          <w:i w:val="0"/>
          <w:sz w:val="20"/>
        </w:rPr>
        <w:instrText xml:space="preserve"> \* MERGEFORMAT </w:instrText>
      </w:r>
      <w:r w:rsidR="009D2582" w:rsidRPr="009D2582">
        <w:rPr>
          <w:rStyle w:val="Emphasis"/>
          <w:i w:val="0"/>
          <w:sz w:val="20"/>
        </w:rPr>
        <w:fldChar w:fldCharType="separate"/>
      </w:r>
      <w:r w:rsidR="009D2582" w:rsidRPr="009D2582">
        <w:rPr>
          <w:sz w:val="20"/>
        </w:rPr>
        <w:t xml:space="preserve">Figure </w:t>
      </w:r>
      <w:r w:rsidR="009D2582" w:rsidRPr="009D2582">
        <w:rPr>
          <w:noProof/>
          <w:sz w:val="20"/>
        </w:rPr>
        <w:t>2</w:t>
      </w:r>
      <w:r w:rsidR="009D2582" w:rsidRPr="009D2582">
        <w:rPr>
          <w:rStyle w:val="Emphasis"/>
          <w:i w:val="0"/>
          <w:sz w:val="20"/>
        </w:rPr>
        <w:fldChar w:fldCharType="end"/>
      </w:r>
      <w:r w:rsidR="009D2582" w:rsidRPr="009D2582">
        <w:rPr>
          <w:rStyle w:val="Emphasis"/>
          <w:i w:val="0"/>
          <w:sz w:val="20"/>
        </w:rPr>
        <w:t xml:space="preserve"> for the following setting:</w:t>
      </w:r>
    </w:p>
    <w:p w14:paraId="3153503D" w14:textId="019FCEF5" w:rsidR="00636350" w:rsidRPr="009D2582" w:rsidRDefault="00636350" w:rsidP="0061456D">
      <w:pPr>
        <w:pStyle w:val="ListParagraph"/>
        <w:numPr>
          <w:ilvl w:val="0"/>
          <w:numId w:val="65"/>
        </w:numPr>
        <w:ind w:leftChars="0"/>
        <w:rPr>
          <w:sz w:val="20"/>
        </w:rPr>
      </w:pPr>
      <w:r w:rsidRPr="009D2582">
        <w:rPr>
          <w:sz w:val="20"/>
        </w:rPr>
        <w:t>8Tx antenna layout: Alt 1-b (Ng=1, (M,</w:t>
      </w:r>
      <w:r w:rsidR="009D2582" w:rsidRPr="009D2582">
        <w:rPr>
          <w:sz w:val="20"/>
        </w:rPr>
        <w:t xml:space="preserve"> </w:t>
      </w:r>
      <w:r w:rsidRPr="009D2582">
        <w:rPr>
          <w:sz w:val="20"/>
        </w:rPr>
        <w:t>N</w:t>
      </w:r>
      <w:r w:rsidR="009D2582" w:rsidRPr="009D2582">
        <w:rPr>
          <w:sz w:val="20"/>
        </w:rPr>
        <w:t xml:space="preserve"> </w:t>
      </w:r>
      <w:r w:rsidRPr="009D2582">
        <w:rPr>
          <w:sz w:val="20"/>
        </w:rPr>
        <w:t>,P)=(1,4,2)</w:t>
      </w:r>
    </w:p>
    <w:p w14:paraId="6439F007" w14:textId="522049D9" w:rsidR="00636350" w:rsidRPr="009D2582" w:rsidRDefault="00636350" w:rsidP="0061456D">
      <w:pPr>
        <w:pStyle w:val="ListParagraph"/>
        <w:numPr>
          <w:ilvl w:val="0"/>
          <w:numId w:val="65"/>
        </w:numPr>
        <w:ind w:leftChars="0"/>
        <w:rPr>
          <w:sz w:val="20"/>
        </w:rPr>
      </w:pPr>
      <w:r w:rsidRPr="009D2582">
        <w:rPr>
          <w:sz w:val="20"/>
        </w:rPr>
        <w:t>8Tx codebook: Alt 1-a</w:t>
      </w:r>
      <w:r w:rsidR="009D2582" w:rsidRPr="009D2582">
        <w:rPr>
          <w:sz w:val="20"/>
        </w:rPr>
        <w:t xml:space="preserve">, i.e., </w:t>
      </w:r>
      <w:r w:rsidRPr="009D2582">
        <w:rPr>
          <w:sz w:val="20"/>
        </w:rPr>
        <w:t>R</w:t>
      </w:r>
      <w:r w:rsidR="009D2582" w:rsidRPr="009D2582">
        <w:rPr>
          <w:sz w:val="20"/>
        </w:rPr>
        <w:t>el-</w:t>
      </w:r>
      <w:r w:rsidRPr="009D2582">
        <w:rPr>
          <w:sz w:val="20"/>
        </w:rPr>
        <w:t>15 DL T</w:t>
      </w:r>
      <w:r w:rsidR="009D2582" w:rsidRPr="009D2582">
        <w:rPr>
          <w:sz w:val="20"/>
        </w:rPr>
        <w:t>ype I codebook</w:t>
      </w:r>
    </w:p>
    <w:p w14:paraId="28052D87" w14:textId="5223C28E" w:rsidR="002C4E29" w:rsidRPr="009D2582" w:rsidRDefault="002C4E29" w:rsidP="0061456D">
      <w:pPr>
        <w:pStyle w:val="ListParagraph"/>
        <w:numPr>
          <w:ilvl w:val="0"/>
          <w:numId w:val="65"/>
        </w:numPr>
        <w:ind w:leftChars="0"/>
        <w:rPr>
          <w:sz w:val="20"/>
        </w:rPr>
      </w:pPr>
      <w:r w:rsidRPr="009D2582">
        <w:rPr>
          <w:sz w:val="20"/>
        </w:rPr>
        <w:t>4Tx codebook: R1</w:t>
      </w:r>
      <w:r w:rsidR="009D2582" w:rsidRPr="009D2582">
        <w:rPr>
          <w:sz w:val="20"/>
        </w:rPr>
        <w:t>4</w:t>
      </w:r>
      <w:r w:rsidRPr="009D2582">
        <w:rPr>
          <w:sz w:val="20"/>
        </w:rPr>
        <w:t xml:space="preserve"> </w:t>
      </w:r>
      <w:r w:rsidR="009D2582" w:rsidRPr="009D2582">
        <w:rPr>
          <w:sz w:val="20"/>
        </w:rPr>
        <w:t>4Tx UL codebook</w:t>
      </w:r>
    </w:p>
    <w:p w14:paraId="6C593D9D" w14:textId="05707945" w:rsidR="00850596" w:rsidRPr="009D2582" w:rsidRDefault="00850596" w:rsidP="00850596">
      <w:pPr>
        <w:rPr>
          <w:rStyle w:val="Emphasis"/>
          <w:sz w:val="20"/>
        </w:rPr>
      </w:pPr>
    </w:p>
    <w:p w14:paraId="46E8FD25" w14:textId="1AEC0824" w:rsidR="009D2582" w:rsidRPr="009D2582" w:rsidRDefault="009D2582" w:rsidP="00850596">
      <w:pPr>
        <w:rPr>
          <w:rStyle w:val="Emphasis"/>
          <w:i w:val="0"/>
          <w:sz w:val="20"/>
        </w:rPr>
      </w:pPr>
      <w:r w:rsidRPr="009D2582">
        <w:rPr>
          <w:rStyle w:val="Emphasis"/>
          <w:i w:val="0"/>
          <w:sz w:val="20"/>
        </w:rPr>
        <w:t>We can observe the following.</w:t>
      </w:r>
    </w:p>
    <w:p w14:paraId="30146ED1" w14:textId="77777777" w:rsidR="009D2582" w:rsidRPr="009D2582" w:rsidRDefault="009D2582" w:rsidP="00850596">
      <w:pPr>
        <w:rPr>
          <w:rStyle w:val="Emphasis"/>
          <w:i w:val="0"/>
          <w:sz w:val="20"/>
        </w:rPr>
      </w:pPr>
    </w:p>
    <w:p w14:paraId="4575AFE4" w14:textId="0D70EECB" w:rsidR="00D15387" w:rsidRPr="009D2582" w:rsidRDefault="004D2020" w:rsidP="00D15387">
      <w:pPr>
        <w:rPr>
          <w:i/>
          <w:sz w:val="20"/>
          <w:lang w:val="en-US" w:eastAsia="ko-KR"/>
        </w:rPr>
      </w:pPr>
      <w:r w:rsidRPr="009D2582">
        <w:rPr>
          <w:b/>
          <w:i/>
          <w:sz w:val="20"/>
          <w:lang w:val="en-US" w:eastAsia="ko-KR"/>
        </w:rPr>
        <w:t>Observation</w:t>
      </w:r>
      <w:r w:rsidR="00850596" w:rsidRPr="009D2582">
        <w:rPr>
          <w:b/>
          <w:i/>
          <w:sz w:val="20"/>
          <w:lang w:val="en-US" w:eastAsia="ko-KR"/>
        </w:rPr>
        <w:t xml:space="preserve"> </w:t>
      </w:r>
      <w:r w:rsidRPr="009D2582">
        <w:rPr>
          <w:b/>
          <w:i/>
          <w:sz w:val="20"/>
          <w:lang w:val="en-US" w:eastAsia="ko-KR"/>
        </w:rPr>
        <w:t>3</w:t>
      </w:r>
      <w:r w:rsidR="00850596" w:rsidRPr="009D2582">
        <w:rPr>
          <w:i/>
          <w:sz w:val="20"/>
          <w:lang w:val="en-US" w:eastAsia="ko-KR"/>
        </w:rPr>
        <w:t xml:space="preserve">: </w:t>
      </w:r>
      <w:r w:rsidR="009D2582" w:rsidRPr="009D2582">
        <w:rPr>
          <w:i/>
          <w:sz w:val="20"/>
          <w:lang w:val="en-US" w:eastAsia="ko-KR"/>
        </w:rPr>
        <w:t>when compared with the baseline (i.e. Rel-15 4Tx UL codebook), 8</w:t>
      </w:r>
      <w:r w:rsidR="00D15387" w:rsidRPr="009D2582">
        <w:rPr>
          <w:i/>
          <w:sz w:val="20"/>
          <w:lang w:val="en-US" w:eastAsia="ko-KR"/>
        </w:rPr>
        <w:t>Tx UL codebook based on Rel-15 DL Type I codebook achieves ~</w:t>
      </w:r>
      <w:r w:rsidR="00D15387" w:rsidRPr="009D2582">
        <w:rPr>
          <w:i/>
          <w:iCs/>
          <w:sz w:val="20"/>
          <w:lang w:val="en-US"/>
        </w:rPr>
        <w:t xml:space="preserve">11% and </w:t>
      </w:r>
      <w:r w:rsidR="00D15387" w:rsidRPr="009D2582">
        <w:rPr>
          <w:i/>
          <w:iCs/>
          <w:sz w:val="20"/>
          <w:lang w:val="en-US"/>
        </w:rPr>
        <w:t>~</w:t>
      </w:r>
      <w:r w:rsidR="00D15387" w:rsidRPr="009D2582">
        <w:rPr>
          <w:i/>
          <w:iCs/>
          <w:sz w:val="20"/>
          <w:lang w:val="en-US"/>
        </w:rPr>
        <w:t>95% gain in avg. and 5% UPT</w:t>
      </w:r>
    </w:p>
    <w:p w14:paraId="708CBC8C" w14:textId="77777777" w:rsidR="004D2020" w:rsidRDefault="004D2020" w:rsidP="00C51ACC">
      <w:pPr>
        <w:rPr>
          <w:i/>
          <w:sz w:val="20"/>
          <w:lang w:val="en-US" w:eastAsia="ko-KR"/>
        </w:rPr>
      </w:pPr>
    </w:p>
    <w:p w14:paraId="163AA83E" w14:textId="77777777" w:rsidR="00AF10FD" w:rsidRDefault="00AF10FD" w:rsidP="00AF10FD">
      <w:pPr>
        <w:keepNext/>
        <w:jc w:val="center"/>
      </w:pPr>
      <w:r w:rsidRPr="00AF10FD">
        <w:rPr>
          <w:iCs/>
          <w:noProof/>
          <w:sz w:val="20"/>
          <w:lang w:val="en-US"/>
        </w:rPr>
        <w:drawing>
          <wp:inline distT="0" distB="0" distL="0" distR="0" wp14:anchorId="26BDDB60" wp14:editId="34B5188C">
            <wp:extent cx="4157980" cy="2766060"/>
            <wp:effectExtent l="0" t="0" r="13970" b="1524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51A17B6C" w14:textId="0C09D337" w:rsidR="00AF10FD" w:rsidRDefault="00AF10FD" w:rsidP="00AF10FD">
      <w:pPr>
        <w:pStyle w:val="Caption"/>
        <w:jc w:val="center"/>
      </w:pPr>
      <w:bookmarkStart w:id="5" w:name="_Ref111076439"/>
      <w:r>
        <w:t xml:space="preserve">Figure </w:t>
      </w:r>
      <w:r>
        <w:fldChar w:fldCharType="begin"/>
      </w:r>
      <w:r>
        <w:instrText xml:space="preserve"> SEQ Figure \* ARABIC </w:instrText>
      </w:r>
      <w:r>
        <w:fldChar w:fldCharType="separate"/>
      </w:r>
      <w:r w:rsidR="009809CF">
        <w:rPr>
          <w:noProof/>
        </w:rPr>
        <w:t>2</w:t>
      </w:r>
      <w:r>
        <w:fldChar w:fldCharType="end"/>
      </w:r>
      <w:bookmarkEnd w:id="5"/>
    </w:p>
    <w:p w14:paraId="600C22C9" w14:textId="77777777" w:rsidR="00AF10FD" w:rsidRPr="00AF10FD" w:rsidRDefault="00AF10FD" w:rsidP="00AF10FD"/>
    <w:p w14:paraId="6DCF9A0C" w14:textId="77777777" w:rsidR="00421F6A" w:rsidRPr="008E61C8" w:rsidRDefault="00421F6A" w:rsidP="00B06636">
      <w:pPr>
        <w:pStyle w:val="0Maintext"/>
        <w:spacing w:after="0" w:afterAutospacing="0" w:line="240" w:lineRule="auto"/>
        <w:ind w:firstLine="0"/>
        <w:rPr>
          <w:lang w:val="en-US"/>
        </w:rPr>
      </w:pPr>
    </w:p>
    <w:p w14:paraId="2D981A3F" w14:textId="019362BC" w:rsidR="00BE549F" w:rsidRPr="00F27612" w:rsidRDefault="00CC20ED" w:rsidP="00BE549F">
      <w:pPr>
        <w:pStyle w:val="01Section1"/>
        <w:spacing w:before="0"/>
        <w:rPr>
          <w:lang w:val="en-US"/>
        </w:rPr>
      </w:pPr>
      <w:r>
        <w:rPr>
          <w:lang w:val="en-US"/>
        </w:rPr>
        <w:t>Conclusion</w:t>
      </w:r>
    </w:p>
    <w:p w14:paraId="3CBCE7C6" w14:textId="5BD40577" w:rsidR="00BE549F" w:rsidRDefault="00981DD8" w:rsidP="007A08AD">
      <w:pPr>
        <w:pStyle w:val="0Maintext"/>
        <w:spacing w:after="60" w:afterAutospacing="0"/>
        <w:ind w:firstLine="450"/>
        <w:rPr>
          <w:lang w:val="en-US"/>
        </w:rPr>
      </w:pPr>
      <w:r>
        <w:rPr>
          <w:lang w:val="en-US"/>
        </w:rPr>
        <w:t>In this contribution, the following observation</w:t>
      </w:r>
      <w:r w:rsidR="00A44355">
        <w:rPr>
          <w:lang w:val="en-US"/>
        </w:rPr>
        <w:t>s</w:t>
      </w:r>
      <w:r>
        <w:rPr>
          <w:lang w:val="en-US"/>
        </w:rPr>
        <w:t xml:space="preserve"> and proposal</w:t>
      </w:r>
      <w:r w:rsidR="006847A3">
        <w:rPr>
          <w:lang w:val="en-US"/>
        </w:rPr>
        <w:t>s</w:t>
      </w:r>
      <w:r>
        <w:rPr>
          <w:lang w:val="en-US"/>
        </w:rPr>
        <w:t xml:space="preserve"> are </w:t>
      </w:r>
      <w:r w:rsidR="007877EE">
        <w:rPr>
          <w:lang w:val="en-US"/>
        </w:rPr>
        <w:t>made</w:t>
      </w:r>
      <w:r>
        <w:rPr>
          <w:lang w:val="en-US"/>
        </w:rPr>
        <w:t xml:space="preserve">: </w:t>
      </w:r>
    </w:p>
    <w:p w14:paraId="1278056A" w14:textId="3E08A90E" w:rsidR="00647744" w:rsidRDefault="00647744" w:rsidP="00647744">
      <w:pPr>
        <w:pStyle w:val="0Maintext"/>
        <w:spacing w:after="0" w:afterAutospacing="0" w:line="240" w:lineRule="auto"/>
        <w:ind w:firstLine="0"/>
        <w:rPr>
          <w:i/>
          <w:lang w:val="en-US" w:eastAsia="ko-KR"/>
        </w:rPr>
      </w:pPr>
      <w:r>
        <w:rPr>
          <w:i/>
          <w:lang w:val="en-US" w:eastAsia="ko-KR"/>
        </w:rPr>
        <w:t xml:space="preserve">  </w:t>
      </w:r>
    </w:p>
    <w:p w14:paraId="259DE256" w14:textId="77777777" w:rsidR="00F15792" w:rsidRDefault="00F15792" w:rsidP="00F15792">
      <w:pPr>
        <w:rPr>
          <w:i/>
          <w:sz w:val="20"/>
          <w:lang w:val="en-US" w:eastAsia="ko-KR"/>
        </w:rPr>
      </w:pPr>
      <w:r>
        <w:rPr>
          <w:b/>
          <w:i/>
          <w:sz w:val="20"/>
          <w:lang w:val="en-US" w:eastAsia="ko-KR"/>
        </w:rPr>
        <w:t>Observation</w:t>
      </w:r>
      <w:r w:rsidRPr="00B3304F">
        <w:rPr>
          <w:b/>
          <w:i/>
          <w:sz w:val="20"/>
          <w:lang w:val="en-US" w:eastAsia="ko-KR"/>
        </w:rPr>
        <w:t xml:space="preserve"> </w:t>
      </w:r>
      <w:r>
        <w:rPr>
          <w:b/>
          <w:i/>
          <w:sz w:val="20"/>
          <w:lang w:val="en-US" w:eastAsia="ko-KR"/>
        </w:rPr>
        <w:t>1</w:t>
      </w:r>
      <w:r w:rsidRPr="00B3304F">
        <w:rPr>
          <w:i/>
          <w:sz w:val="20"/>
          <w:lang w:val="en-US" w:eastAsia="ko-KR"/>
        </w:rPr>
        <w:t>:</w:t>
      </w:r>
      <w:r>
        <w:rPr>
          <w:i/>
          <w:sz w:val="20"/>
          <w:lang w:val="en-US" w:eastAsia="ko-KR"/>
        </w:rPr>
        <w:t xml:space="preserve"> regarding the UL transmission schemes</w:t>
      </w:r>
    </w:p>
    <w:p w14:paraId="3500CE77" w14:textId="77777777" w:rsidR="00F15792" w:rsidRDefault="00F15792" w:rsidP="0061456D">
      <w:pPr>
        <w:pStyle w:val="ListParagraph"/>
        <w:numPr>
          <w:ilvl w:val="0"/>
          <w:numId w:val="46"/>
        </w:numPr>
        <w:ind w:leftChars="0"/>
        <w:rPr>
          <w:i/>
          <w:sz w:val="20"/>
          <w:lang w:val="en-US" w:eastAsia="ko-KR"/>
        </w:rPr>
      </w:pPr>
      <w:r>
        <w:rPr>
          <w:i/>
          <w:sz w:val="20"/>
          <w:lang w:val="en-US" w:eastAsia="ko-KR"/>
        </w:rPr>
        <w:t>CB-based UL is implemented in current deployments, hence is likely to be implemented for 8 Tx as well</w:t>
      </w:r>
    </w:p>
    <w:p w14:paraId="7AFD812C" w14:textId="77777777" w:rsidR="00F15792" w:rsidRPr="00A63EBE" w:rsidRDefault="00F15792" w:rsidP="0061456D">
      <w:pPr>
        <w:pStyle w:val="ListParagraph"/>
        <w:numPr>
          <w:ilvl w:val="0"/>
          <w:numId w:val="46"/>
        </w:numPr>
        <w:ind w:leftChars="0"/>
        <w:rPr>
          <w:i/>
          <w:sz w:val="20"/>
          <w:lang w:val="en-US" w:eastAsia="ko-KR"/>
        </w:rPr>
      </w:pPr>
      <w:r>
        <w:rPr>
          <w:i/>
          <w:sz w:val="20"/>
          <w:lang w:val="en-US" w:eastAsia="ko-KR"/>
        </w:rPr>
        <w:t>NCB based UL can be beneficial if UE-side reciprocity holds</w:t>
      </w:r>
    </w:p>
    <w:p w14:paraId="6A515BEF" w14:textId="77777777" w:rsidR="00F15792" w:rsidRDefault="00F15792" w:rsidP="00F15792">
      <w:pPr>
        <w:rPr>
          <w:sz w:val="20"/>
          <w:lang w:eastAsia="ko-KR"/>
        </w:rPr>
      </w:pPr>
    </w:p>
    <w:p w14:paraId="4E40CFD7" w14:textId="77777777" w:rsidR="00F15792" w:rsidRDefault="00F15792" w:rsidP="00F15792">
      <w:pPr>
        <w:rPr>
          <w:i/>
          <w:sz w:val="20"/>
          <w:lang w:val="en-US" w:eastAsia="ko-KR"/>
        </w:rPr>
      </w:pPr>
      <w:r w:rsidRPr="00B3304F">
        <w:rPr>
          <w:b/>
          <w:i/>
          <w:sz w:val="20"/>
          <w:lang w:val="en-US" w:eastAsia="ko-KR"/>
        </w:rPr>
        <w:t xml:space="preserve">Proposal </w:t>
      </w:r>
      <w:r>
        <w:rPr>
          <w:b/>
          <w:i/>
          <w:sz w:val="20"/>
          <w:lang w:val="en-US" w:eastAsia="ko-KR"/>
        </w:rPr>
        <w:t>1</w:t>
      </w:r>
      <w:r w:rsidRPr="00B3304F">
        <w:rPr>
          <w:i/>
          <w:sz w:val="20"/>
          <w:lang w:val="en-US" w:eastAsia="ko-KR"/>
        </w:rPr>
        <w:t xml:space="preserve">: </w:t>
      </w:r>
      <w:r>
        <w:rPr>
          <w:i/>
          <w:sz w:val="20"/>
          <w:lang w:val="en-US" w:eastAsia="ko-KR"/>
        </w:rPr>
        <w:t>Regarding the transmission scheme for 8Tx UL operations,</w:t>
      </w:r>
    </w:p>
    <w:p w14:paraId="27725A27" w14:textId="77777777" w:rsidR="00F15792" w:rsidRPr="009B4EAB" w:rsidRDefault="00F15792" w:rsidP="0061456D">
      <w:pPr>
        <w:pStyle w:val="ListParagraph"/>
        <w:numPr>
          <w:ilvl w:val="0"/>
          <w:numId w:val="42"/>
        </w:numPr>
        <w:ind w:leftChars="0"/>
        <w:rPr>
          <w:i/>
          <w:sz w:val="20"/>
          <w:lang w:val="en-US" w:eastAsia="ko-KR"/>
        </w:rPr>
      </w:pPr>
      <w:r w:rsidRPr="009B4EAB">
        <w:rPr>
          <w:i/>
          <w:sz w:val="20"/>
          <w:lang w:val="en-US" w:eastAsia="ko-KR"/>
        </w:rPr>
        <w:t xml:space="preserve">Support both CB and NCB based </w:t>
      </w:r>
      <w:r>
        <w:rPr>
          <w:i/>
          <w:sz w:val="20"/>
          <w:lang w:val="en-US" w:eastAsia="ko-KR"/>
        </w:rPr>
        <w:t>UL transmission</w:t>
      </w:r>
    </w:p>
    <w:p w14:paraId="09E257FE" w14:textId="68F944FC" w:rsidR="00673515" w:rsidRPr="00FF3F7A" w:rsidRDefault="00F15792" w:rsidP="00C50881">
      <w:pPr>
        <w:pStyle w:val="ListParagraph"/>
        <w:numPr>
          <w:ilvl w:val="0"/>
          <w:numId w:val="40"/>
        </w:numPr>
        <w:ind w:leftChars="0"/>
        <w:rPr>
          <w:sz w:val="20"/>
          <w:lang w:eastAsia="ko-KR"/>
        </w:rPr>
      </w:pPr>
      <w:r>
        <w:rPr>
          <w:i/>
          <w:sz w:val="20"/>
          <w:lang w:val="en-US" w:eastAsia="ko-KR"/>
        </w:rPr>
        <w:t xml:space="preserve">For RAN1 work, adopt a serialized approach and </w:t>
      </w:r>
      <w:r w:rsidRPr="00EE7E30">
        <w:rPr>
          <w:i/>
          <w:sz w:val="20"/>
          <w:lang w:val="en-US" w:eastAsia="ko-KR"/>
        </w:rPr>
        <w:t>p</w:t>
      </w:r>
      <w:r>
        <w:rPr>
          <w:i/>
          <w:sz w:val="20"/>
          <w:lang w:val="en-US" w:eastAsia="ko-KR"/>
        </w:rPr>
        <w:t>rioritize CB-</w:t>
      </w:r>
      <w:r w:rsidRPr="00EE7E30">
        <w:rPr>
          <w:i/>
          <w:sz w:val="20"/>
          <w:lang w:val="en-US" w:eastAsia="ko-KR"/>
        </w:rPr>
        <w:t>based discussion</w:t>
      </w:r>
      <w:r>
        <w:rPr>
          <w:i/>
          <w:sz w:val="20"/>
          <w:lang w:val="en-US" w:eastAsia="ko-KR"/>
        </w:rPr>
        <w:t>s</w:t>
      </w:r>
      <w:r w:rsidRPr="00EE7E30">
        <w:rPr>
          <w:i/>
          <w:sz w:val="20"/>
          <w:lang w:val="en-US" w:eastAsia="ko-KR"/>
        </w:rPr>
        <w:t xml:space="preserve"> next </w:t>
      </w:r>
      <w:r>
        <w:rPr>
          <w:i/>
          <w:sz w:val="20"/>
          <w:lang w:val="en-US" w:eastAsia="ko-KR"/>
        </w:rPr>
        <w:t xml:space="preserve">1-2 </w:t>
      </w:r>
      <w:r w:rsidRPr="00EE7E30">
        <w:rPr>
          <w:i/>
          <w:sz w:val="20"/>
          <w:lang w:val="en-US" w:eastAsia="ko-KR"/>
        </w:rPr>
        <w:t>meetings</w:t>
      </w:r>
    </w:p>
    <w:p w14:paraId="3F12DF79" w14:textId="77777777" w:rsidR="00FF3F7A" w:rsidRPr="00FF3F7A" w:rsidRDefault="00FF3F7A" w:rsidP="00FF3F7A">
      <w:pPr>
        <w:pStyle w:val="ListParagraph"/>
        <w:ind w:leftChars="0" w:left="1440"/>
        <w:rPr>
          <w:sz w:val="20"/>
          <w:lang w:eastAsia="ko-KR"/>
        </w:rPr>
      </w:pPr>
    </w:p>
    <w:p w14:paraId="091A90E9" w14:textId="77777777" w:rsidR="00C50881" w:rsidRDefault="00C50881" w:rsidP="00C50881">
      <w:pPr>
        <w:rPr>
          <w:i/>
          <w:sz w:val="20"/>
          <w:lang w:val="en-US" w:eastAsia="ko-KR"/>
        </w:rPr>
      </w:pPr>
      <w:r w:rsidRPr="00B3304F">
        <w:rPr>
          <w:b/>
          <w:i/>
          <w:sz w:val="20"/>
          <w:lang w:val="en-US" w:eastAsia="ko-KR"/>
        </w:rPr>
        <w:t xml:space="preserve">Proposal </w:t>
      </w:r>
      <w:r>
        <w:rPr>
          <w:b/>
          <w:i/>
          <w:sz w:val="20"/>
          <w:lang w:val="en-US" w:eastAsia="ko-KR"/>
        </w:rPr>
        <w:t>2</w:t>
      </w:r>
      <w:r w:rsidRPr="00B3304F">
        <w:rPr>
          <w:i/>
          <w:sz w:val="20"/>
          <w:lang w:val="en-US" w:eastAsia="ko-KR"/>
        </w:rPr>
        <w:t xml:space="preserve">: </w:t>
      </w:r>
      <w:r>
        <w:rPr>
          <w:i/>
          <w:sz w:val="20"/>
          <w:lang w:val="en-US" w:eastAsia="ko-KR"/>
        </w:rPr>
        <w:t>consider the following aspects of 8Tx antenna layout,</w:t>
      </w:r>
    </w:p>
    <w:p w14:paraId="5B3600C7" w14:textId="77777777" w:rsidR="00C50881" w:rsidRDefault="00C50881" w:rsidP="0061456D">
      <w:pPr>
        <w:pStyle w:val="ListParagraph"/>
        <w:numPr>
          <w:ilvl w:val="0"/>
          <w:numId w:val="45"/>
        </w:numPr>
        <w:ind w:leftChars="0"/>
        <w:rPr>
          <w:i/>
          <w:sz w:val="20"/>
          <w:lang w:val="en-US" w:eastAsia="ko-KR"/>
        </w:rPr>
      </w:pPr>
      <w:r>
        <w:rPr>
          <w:i/>
          <w:sz w:val="20"/>
          <w:lang w:val="en-US" w:eastAsia="ko-KR"/>
        </w:rPr>
        <w:t>Polarization: cross-polarized</w:t>
      </w:r>
    </w:p>
    <w:p w14:paraId="41C8ACBB" w14:textId="77777777" w:rsidR="00C50881" w:rsidRDefault="00C50881" w:rsidP="0061456D">
      <w:pPr>
        <w:pStyle w:val="ListParagraph"/>
        <w:numPr>
          <w:ilvl w:val="0"/>
          <w:numId w:val="45"/>
        </w:numPr>
        <w:ind w:leftChars="0"/>
        <w:rPr>
          <w:i/>
          <w:sz w:val="20"/>
          <w:lang w:val="en-US" w:eastAsia="ko-KR"/>
        </w:rPr>
      </w:pPr>
      <w:r>
        <w:rPr>
          <w:i/>
          <w:sz w:val="20"/>
          <w:lang w:val="en-US" w:eastAsia="ko-KR"/>
        </w:rPr>
        <w:t xml:space="preserve">Antenna groups: </w:t>
      </w:r>
      <m:oMath>
        <m:sSub>
          <m:sSubPr>
            <m:ctrlPr>
              <w:rPr>
                <w:rFonts w:ascii="Cambria Math" w:hAnsi="Cambria Math"/>
                <w:i/>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g</m:t>
            </m:r>
          </m:sub>
        </m:sSub>
        <m:r>
          <w:rPr>
            <w:rFonts w:ascii="Cambria Math" w:hAnsi="Cambria Math"/>
            <w:sz w:val="20"/>
            <w:lang w:val="en-US" w:eastAsia="ko-KR"/>
          </w:rPr>
          <m:t>≥1</m:t>
        </m:r>
      </m:oMath>
      <w:r>
        <w:rPr>
          <w:i/>
          <w:sz w:val="20"/>
          <w:lang w:val="en-US" w:eastAsia="ko-KR"/>
        </w:rPr>
        <w:t xml:space="preserve"> groups </w:t>
      </w:r>
    </w:p>
    <w:p w14:paraId="4A9764FD" w14:textId="77777777" w:rsidR="00C50881" w:rsidRDefault="00C50881" w:rsidP="0061456D">
      <w:pPr>
        <w:pStyle w:val="ListParagraph"/>
        <w:numPr>
          <w:ilvl w:val="0"/>
          <w:numId w:val="45"/>
        </w:numPr>
        <w:ind w:leftChars="0"/>
        <w:rPr>
          <w:i/>
          <w:sz w:val="20"/>
          <w:lang w:val="en-US" w:eastAsia="ko-KR"/>
        </w:rPr>
      </w:pPr>
      <w:r>
        <w:rPr>
          <w:i/>
          <w:sz w:val="20"/>
          <w:lang w:val="en-US" w:eastAsia="ko-KR"/>
        </w:rPr>
        <w:t>Antenna panels and coherence types:</w:t>
      </w:r>
    </w:p>
    <w:p w14:paraId="2D0A1CB2" w14:textId="77777777" w:rsidR="00C50881" w:rsidRDefault="00C50881" w:rsidP="0061456D">
      <w:pPr>
        <w:pStyle w:val="ListParagraph"/>
        <w:numPr>
          <w:ilvl w:val="1"/>
          <w:numId w:val="45"/>
        </w:numPr>
        <w:ind w:leftChars="0"/>
        <w:rPr>
          <w:i/>
          <w:sz w:val="20"/>
          <w:lang w:val="en-US" w:eastAsia="ko-KR"/>
        </w:rPr>
      </w:pPr>
      <w:r>
        <w:rPr>
          <w:i/>
          <w:sz w:val="20"/>
          <w:lang w:val="en-US" w:eastAsia="ko-KR"/>
        </w:rPr>
        <w:t>Single panel: one antenna group (</w:t>
      </w:r>
      <m:oMath>
        <m:sSub>
          <m:sSubPr>
            <m:ctrlPr>
              <w:rPr>
                <w:rFonts w:ascii="Cambria Math" w:hAnsi="Cambria Math"/>
                <w:i/>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g</m:t>
            </m:r>
          </m:sub>
        </m:sSub>
        <m:r>
          <w:rPr>
            <w:rFonts w:ascii="Cambria Math" w:hAnsi="Cambria Math"/>
            <w:sz w:val="20"/>
            <w:lang w:val="en-US" w:eastAsia="ko-KR"/>
          </w:rPr>
          <m:t>=1</m:t>
        </m:r>
      </m:oMath>
      <w:r>
        <w:rPr>
          <w:i/>
          <w:sz w:val="20"/>
          <w:lang w:val="en-US" w:eastAsia="ko-KR"/>
        </w:rPr>
        <w:t>) and full-coherence</w:t>
      </w:r>
    </w:p>
    <w:p w14:paraId="33529EA0" w14:textId="77FBA9E2" w:rsidR="00673515" w:rsidRPr="00C50881" w:rsidRDefault="00C50881" w:rsidP="0061456D">
      <w:pPr>
        <w:pStyle w:val="ListParagraph"/>
        <w:numPr>
          <w:ilvl w:val="1"/>
          <w:numId w:val="45"/>
        </w:numPr>
        <w:ind w:leftChars="0"/>
        <w:rPr>
          <w:iCs/>
          <w:sz w:val="20"/>
        </w:rPr>
      </w:pPr>
      <w:r w:rsidRPr="00C50881">
        <w:rPr>
          <w:i/>
          <w:sz w:val="20"/>
          <w:lang w:val="en-US" w:eastAsia="ko-KR"/>
        </w:rPr>
        <w:t>Multi-panel: multiple antenna groups (</w:t>
      </w:r>
      <m:oMath>
        <m:sSub>
          <m:sSubPr>
            <m:ctrlPr>
              <w:rPr>
                <w:rFonts w:ascii="Cambria Math" w:hAnsi="Cambria Math"/>
                <w:i/>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g</m:t>
            </m:r>
          </m:sub>
        </m:sSub>
        <m:r>
          <w:rPr>
            <w:rFonts w:ascii="Cambria Math" w:hAnsi="Cambria Math"/>
            <w:sz w:val="20"/>
            <w:lang w:val="en-US" w:eastAsia="ko-KR"/>
          </w:rPr>
          <m:t>&gt;1</m:t>
        </m:r>
      </m:oMath>
      <w:r w:rsidRPr="00C50881">
        <w:rPr>
          <w:i/>
          <w:sz w:val="20"/>
          <w:lang w:val="en-US" w:eastAsia="ko-KR"/>
        </w:rPr>
        <w:t>) and partial-/non-coherence</w:t>
      </w:r>
    </w:p>
    <w:p w14:paraId="039C3CBE" w14:textId="77777777" w:rsidR="00673515" w:rsidRPr="008E61C8" w:rsidRDefault="00673515" w:rsidP="00673515">
      <w:pPr>
        <w:pStyle w:val="0Maintext"/>
        <w:spacing w:after="0" w:afterAutospacing="0" w:line="240" w:lineRule="auto"/>
        <w:ind w:firstLine="0"/>
        <w:rPr>
          <w:lang w:val="en-US"/>
        </w:rPr>
      </w:pPr>
    </w:p>
    <w:p w14:paraId="5AFC8DE7" w14:textId="77777777" w:rsidR="00C50881" w:rsidRDefault="00C50881" w:rsidP="00C50881">
      <w:pPr>
        <w:rPr>
          <w:i/>
          <w:sz w:val="20"/>
          <w:lang w:val="en-US" w:eastAsia="ko-KR"/>
        </w:rPr>
      </w:pPr>
      <w:r w:rsidRPr="00B3304F">
        <w:rPr>
          <w:b/>
          <w:i/>
          <w:sz w:val="20"/>
          <w:lang w:val="en-US" w:eastAsia="ko-KR"/>
        </w:rPr>
        <w:lastRenderedPageBreak/>
        <w:t xml:space="preserve">Proposal </w:t>
      </w:r>
      <w:r>
        <w:rPr>
          <w:b/>
          <w:i/>
          <w:sz w:val="20"/>
          <w:lang w:val="en-US" w:eastAsia="ko-KR"/>
        </w:rPr>
        <w:t>3</w:t>
      </w:r>
      <w:r w:rsidRPr="00B3304F">
        <w:rPr>
          <w:i/>
          <w:sz w:val="20"/>
          <w:lang w:val="en-US" w:eastAsia="ko-KR"/>
        </w:rPr>
        <w:t xml:space="preserve">: </w:t>
      </w:r>
      <w:r>
        <w:rPr>
          <w:i/>
          <w:sz w:val="20"/>
          <w:lang w:val="en-US" w:eastAsia="ko-KR"/>
        </w:rPr>
        <w:t>support a single unified 8Tx codebook structure for different coherence types (i.e. FC, PC, and NC) based on antenna groups</w:t>
      </w:r>
    </w:p>
    <w:p w14:paraId="25DCCB49" w14:textId="77777777" w:rsidR="00C50881" w:rsidRDefault="00C50881" w:rsidP="0061456D">
      <w:pPr>
        <w:pStyle w:val="ListParagraph"/>
        <w:numPr>
          <w:ilvl w:val="0"/>
          <w:numId w:val="49"/>
        </w:numPr>
        <w:ind w:leftChars="0"/>
        <w:rPr>
          <w:i/>
          <w:sz w:val="20"/>
          <w:lang w:val="en-US" w:eastAsia="ko-KR"/>
        </w:rPr>
      </w:pPr>
      <w:r>
        <w:rPr>
          <w:i/>
          <w:sz w:val="20"/>
          <w:lang w:val="en-US" w:eastAsia="ko-KR"/>
        </w:rPr>
        <w:t>Antennae within a group are coherent</w:t>
      </w:r>
    </w:p>
    <w:p w14:paraId="0F0E0D48" w14:textId="226F665F" w:rsidR="00643540" w:rsidRDefault="00C50881" w:rsidP="0061456D">
      <w:pPr>
        <w:pStyle w:val="0Maintext"/>
        <w:numPr>
          <w:ilvl w:val="0"/>
          <w:numId w:val="49"/>
        </w:numPr>
        <w:spacing w:after="0" w:afterAutospacing="0" w:line="240" w:lineRule="auto"/>
        <w:rPr>
          <w:lang w:val="en-US"/>
        </w:rPr>
      </w:pPr>
      <w:r>
        <w:rPr>
          <w:i/>
          <w:lang w:val="en-US" w:eastAsia="ko-KR"/>
        </w:rPr>
        <w:t>Antennae across multiple groups are non-coherent</w:t>
      </w:r>
    </w:p>
    <w:p w14:paraId="29C3E387" w14:textId="1EA0059B" w:rsidR="00C50881" w:rsidRDefault="00C50881" w:rsidP="00C353EE">
      <w:pPr>
        <w:pStyle w:val="0Maintext"/>
        <w:spacing w:after="0" w:afterAutospacing="0" w:line="240" w:lineRule="auto"/>
        <w:ind w:firstLine="0"/>
        <w:rPr>
          <w:lang w:val="en-US"/>
        </w:rPr>
      </w:pPr>
    </w:p>
    <w:p w14:paraId="0FC2C084" w14:textId="77777777" w:rsidR="00C50881" w:rsidRPr="0081767D" w:rsidRDefault="00C50881" w:rsidP="00C50881">
      <w:pPr>
        <w:jc w:val="both"/>
        <w:rPr>
          <w:i/>
          <w:sz w:val="20"/>
        </w:rPr>
      </w:pPr>
      <w:r w:rsidRPr="00D50E72">
        <w:rPr>
          <w:b/>
          <w:i/>
          <w:sz w:val="20"/>
        </w:rPr>
        <w:t>Observation 2</w:t>
      </w:r>
      <w:r w:rsidRPr="0081767D">
        <w:rPr>
          <w:i/>
          <w:sz w:val="20"/>
        </w:rPr>
        <w:t>:</w:t>
      </w:r>
      <w:r>
        <w:rPr>
          <w:i/>
          <w:sz w:val="20"/>
        </w:rPr>
        <w:t xml:space="preserve"> regarding the five alternatives on the 8Tx UL codebook design  </w:t>
      </w:r>
    </w:p>
    <w:p w14:paraId="3D60397B" w14:textId="77777777" w:rsidR="00C50881" w:rsidRPr="0081767D" w:rsidRDefault="00C50881" w:rsidP="0061456D">
      <w:pPr>
        <w:pStyle w:val="ListParagraph"/>
        <w:numPr>
          <w:ilvl w:val="0"/>
          <w:numId w:val="60"/>
        </w:numPr>
        <w:ind w:leftChars="0"/>
        <w:jc w:val="both"/>
        <w:rPr>
          <w:sz w:val="20"/>
        </w:rPr>
      </w:pPr>
      <w:r>
        <w:rPr>
          <w:i/>
          <w:sz w:val="20"/>
        </w:rPr>
        <w:t>Alt2-b and Alt3 are over-design and unnecessary since R15 DL T1 CB is needed for NC precoders</w:t>
      </w:r>
    </w:p>
    <w:p w14:paraId="2F89FFFF" w14:textId="77777777" w:rsidR="00C50881" w:rsidRPr="00D50E72" w:rsidRDefault="00C50881" w:rsidP="0061456D">
      <w:pPr>
        <w:pStyle w:val="ListParagraph"/>
        <w:numPr>
          <w:ilvl w:val="0"/>
          <w:numId w:val="60"/>
        </w:numPr>
        <w:ind w:leftChars="0"/>
        <w:jc w:val="both"/>
        <w:rPr>
          <w:sz w:val="20"/>
        </w:rPr>
      </w:pPr>
      <w:r>
        <w:rPr>
          <w:i/>
          <w:sz w:val="20"/>
        </w:rPr>
        <w:t>Alt2-a requires designing a ‘new co-phasing’ component for FC precoders; such co-phasing is already present in R15 DL T1 CB</w:t>
      </w:r>
    </w:p>
    <w:p w14:paraId="5C2EAB15" w14:textId="77777777" w:rsidR="00C50881" w:rsidRPr="00D50E72" w:rsidRDefault="00C50881" w:rsidP="0061456D">
      <w:pPr>
        <w:pStyle w:val="ListParagraph"/>
        <w:numPr>
          <w:ilvl w:val="0"/>
          <w:numId w:val="60"/>
        </w:numPr>
        <w:ind w:leftChars="0"/>
        <w:jc w:val="both"/>
        <w:rPr>
          <w:sz w:val="20"/>
        </w:rPr>
      </w:pPr>
      <w:r>
        <w:rPr>
          <w:i/>
          <w:sz w:val="20"/>
        </w:rPr>
        <w:t xml:space="preserve">Alt1-a and Alt1-b are similar since </w:t>
      </w:r>
      <w:r w:rsidRPr="00D50E72">
        <w:rPr>
          <w:i/>
          <w:sz w:val="20"/>
        </w:rPr>
        <w:t>a subset of R15 2Tx/4Tx UL precoders is included in R15 DL T1 CB</w:t>
      </w:r>
    </w:p>
    <w:p w14:paraId="05662F7B" w14:textId="77777777" w:rsidR="00C50881" w:rsidRPr="00D50E72" w:rsidRDefault="00C50881" w:rsidP="0061456D">
      <w:pPr>
        <w:pStyle w:val="ListParagraph"/>
        <w:numPr>
          <w:ilvl w:val="0"/>
          <w:numId w:val="60"/>
        </w:numPr>
        <w:ind w:leftChars="0"/>
        <w:jc w:val="both"/>
        <w:rPr>
          <w:sz w:val="20"/>
        </w:rPr>
      </w:pPr>
      <w:r>
        <w:rPr>
          <w:i/>
          <w:sz w:val="20"/>
        </w:rPr>
        <w:t>Alt1-a allows maximum reuse of legacy codebooks, and hence minimizes 8Tx UL codebook design efforts</w:t>
      </w:r>
    </w:p>
    <w:p w14:paraId="7C03BFFB" w14:textId="3710F200" w:rsidR="00C50881" w:rsidRDefault="00C50881" w:rsidP="0061456D">
      <w:pPr>
        <w:pStyle w:val="0Maintext"/>
        <w:numPr>
          <w:ilvl w:val="0"/>
          <w:numId w:val="60"/>
        </w:numPr>
        <w:spacing w:after="0" w:afterAutospacing="0" w:line="240" w:lineRule="auto"/>
        <w:rPr>
          <w:lang w:val="en-US"/>
        </w:rPr>
      </w:pPr>
      <w:r w:rsidRPr="00D50E72">
        <w:rPr>
          <w:i/>
        </w:rPr>
        <w:t xml:space="preserve">Given </w:t>
      </w:r>
      <w:r>
        <w:rPr>
          <w:i/>
        </w:rPr>
        <w:t xml:space="preserve">that </w:t>
      </w:r>
      <w:r w:rsidRPr="00D50E72">
        <w:rPr>
          <w:i/>
        </w:rPr>
        <w:t>the TPMI is WB,</w:t>
      </w:r>
      <w:r>
        <w:rPr>
          <w:i/>
        </w:rPr>
        <w:t xml:space="preserve"> </w:t>
      </w:r>
      <w:r w:rsidRPr="00D50E72">
        <w:rPr>
          <w:i/>
        </w:rPr>
        <w:t>he performance difference among these alternative, if any, is likely to me ma</w:t>
      </w:r>
      <w:r>
        <w:rPr>
          <w:i/>
        </w:rPr>
        <w:t>r</w:t>
      </w:r>
      <w:r w:rsidRPr="00D50E72">
        <w:rPr>
          <w:i/>
        </w:rPr>
        <w:t>ginal</w:t>
      </w:r>
    </w:p>
    <w:p w14:paraId="2980F7B9" w14:textId="53AC3039" w:rsidR="00C50881" w:rsidRDefault="00C50881" w:rsidP="00C353EE">
      <w:pPr>
        <w:pStyle w:val="0Maintext"/>
        <w:spacing w:after="0" w:afterAutospacing="0" w:line="240" w:lineRule="auto"/>
        <w:ind w:firstLine="0"/>
        <w:rPr>
          <w:lang w:val="en-US"/>
        </w:rPr>
      </w:pPr>
    </w:p>
    <w:p w14:paraId="43380FD0" w14:textId="77777777" w:rsidR="00C50881" w:rsidRDefault="00C50881" w:rsidP="00C50881">
      <w:pPr>
        <w:rPr>
          <w:i/>
          <w:sz w:val="20"/>
          <w:lang w:val="en-US" w:eastAsia="ko-KR"/>
        </w:rPr>
      </w:pPr>
      <w:r>
        <w:rPr>
          <w:b/>
          <w:i/>
          <w:sz w:val="20"/>
          <w:lang w:val="en-US" w:eastAsia="ko-KR"/>
        </w:rPr>
        <w:t>Proposal 4</w:t>
      </w:r>
      <w:r w:rsidRPr="00B3304F">
        <w:rPr>
          <w:i/>
          <w:sz w:val="20"/>
          <w:lang w:val="en-US" w:eastAsia="ko-KR"/>
        </w:rPr>
        <w:t>:</w:t>
      </w:r>
      <w:r>
        <w:rPr>
          <w:i/>
          <w:sz w:val="20"/>
          <w:lang w:val="en-US" w:eastAsia="ko-KR"/>
        </w:rPr>
        <w:t xml:space="preserve"> regarding the 8Tx UL codebook, </w:t>
      </w:r>
    </w:p>
    <w:p w14:paraId="58C37122" w14:textId="77777777" w:rsidR="00C50881" w:rsidRPr="004D2020" w:rsidRDefault="00C50881" w:rsidP="0061456D">
      <w:pPr>
        <w:pStyle w:val="ListParagraph"/>
        <w:numPr>
          <w:ilvl w:val="0"/>
          <w:numId w:val="62"/>
        </w:numPr>
        <w:ind w:leftChars="0"/>
        <w:rPr>
          <w:i/>
          <w:sz w:val="20"/>
        </w:rPr>
      </w:pPr>
      <w:r w:rsidRPr="004D2020">
        <w:rPr>
          <w:i/>
          <w:sz w:val="20"/>
        </w:rPr>
        <w:t xml:space="preserve">support Alt1-a </w:t>
      </w:r>
    </w:p>
    <w:p w14:paraId="5CD805A2" w14:textId="77777777" w:rsidR="00C50881" w:rsidRPr="004D2020" w:rsidRDefault="00C50881" w:rsidP="0061456D">
      <w:pPr>
        <w:pStyle w:val="ListParagraph"/>
        <w:numPr>
          <w:ilvl w:val="0"/>
          <w:numId w:val="62"/>
        </w:numPr>
        <w:ind w:leftChars="0"/>
        <w:rPr>
          <w:i/>
          <w:sz w:val="20"/>
        </w:rPr>
      </w:pPr>
      <w:r w:rsidRPr="004D2020">
        <w:rPr>
          <w:i/>
          <w:sz w:val="20"/>
        </w:rPr>
        <w:t>reuse DL Type I codebook parameters (</w:t>
      </w:r>
      <m:oMath>
        <m:sSub>
          <m:sSubPr>
            <m:ctrlPr>
              <w:rPr>
                <w:rFonts w:ascii="Cambria Math" w:hAnsi="Cambria Math"/>
                <w:i/>
                <w:iCs/>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m:t>
        </m:r>
        <m:sSub>
          <m:sSubPr>
            <m:ctrlPr>
              <w:rPr>
                <w:rFonts w:ascii="Cambria Math" w:hAnsi="Cambria Math"/>
                <w:i/>
                <w:iCs/>
                <w:sz w:val="20"/>
              </w:rPr>
            </m:ctrlPr>
          </m:sSubPr>
          <m:e>
            <m:r>
              <w:rPr>
                <w:rFonts w:ascii="Cambria Math" w:hAnsi="Cambria Math"/>
                <w:sz w:val="20"/>
              </w:rPr>
              <m:t>N</m:t>
            </m:r>
          </m:e>
          <m:sub>
            <m:r>
              <w:rPr>
                <w:rFonts w:ascii="Cambria Math" w:hAnsi="Cambria Math"/>
                <w:sz w:val="20"/>
              </w:rPr>
              <m:t>1</m:t>
            </m:r>
          </m:sub>
        </m:sSub>
        <m:r>
          <w:rPr>
            <w:rFonts w:ascii="Cambria Math" w:hAnsi="Cambria Math"/>
            <w:sz w:val="20"/>
          </w:rPr>
          <m:t>,</m:t>
        </m:r>
        <m:sSub>
          <m:sSubPr>
            <m:ctrlPr>
              <w:rPr>
                <w:rFonts w:ascii="Cambria Math" w:hAnsi="Cambria Math"/>
                <w:i/>
                <w:iCs/>
                <w:sz w:val="20"/>
              </w:rPr>
            </m:ctrlPr>
          </m:sSubPr>
          <m:e>
            <m:r>
              <w:rPr>
                <w:rFonts w:ascii="Cambria Math" w:hAnsi="Cambria Math"/>
                <w:sz w:val="20"/>
              </w:rPr>
              <m:t>N</m:t>
            </m:r>
          </m:e>
          <m:sub>
            <m:r>
              <w:rPr>
                <w:rFonts w:ascii="Cambria Math" w:hAnsi="Cambria Math"/>
                <w:sz w:val="20"/>
              </w:rPr>
              <m:t>2</m:t>
            </m:r>
          </m:sub>
        </m:sSub>
        <m:r>
          <w:rPr>
            <w:rFonts w:ascii="Cambria Math" w:hAnsi="Cambria Math"/>
            <w:sz w:val="20"/>
          </w:rPr>
          <m:t>,</m:t>
        </m:r>
        <m:sSub>
          <m:sSubPr>
            <m:ctrlPr>
              <w:rPr>
                <w:rFonts w:ascii="Cambria Math" w:hAnsi="Cambria Math"/>
                <w:i/>
                <w:iCs/>
                <w:sz w:val="20"/>
              </w:rPr>
            </m:ctrlPr>
          </m:sSubPr>
          <m:e>
            <m:r>
              <w:rPr>
                <w:rFonts w:ascii="Cambria Math" w:hAnsi="Cambria Math"/>
                <w:sz w:val="20"/>
              </w:rPr>
              <m:t>O</m:t>
            </m:r>
          </m:e>
          <m:sub>
            <m:r>
              <w:rPr>
                <w:rFonts w:ascii="Cambria Math" w:hAnsi="Cambria Math"/>
                <w:sz w:val="20"/>
              </w:rPr>
              <m:t>1</m:t>
            </m:r>
          </m:sub>
        </m:sSub>
        <m:r>
          <w:rPr>
            <w:rFonts w:ascii="Cambria Math" w:hAnsi="Cambria Math"/>
            <w:sz w:val="20"/>
          </w:rPr>
          <m:t>,</m:t>
        </m:r>
        <m:sSub>
          <m:sSubPr>
            <m:ctrlPr>
              <w:rPr>
                <w:rFonts w:ascii="Cambria Math" w:hAnsi="Cambria Math"/>
                <w:i/>
                <w:iCs/>
                <w:sz w:val="20"/>
              </w:rPr>
            </m:ctrlPr>
          </m:sSubPr>
          <m:e>
            <m:r>
              <w:rPr>
                <w:rFonts w:ascii="Cambria Math" w:hAnsi="Cambria Math"/>
                <w:sz w:val="20"/>
              </w:rPr>
              <m:t>O</m:t>
            </m:r>
          </m:e>
          <m:sub>
            <m:r>
              <w:rPr>
                <w:rFonts w:ascii="Cambria Math" w:hAnsi="Cambria Math"/>
                <w:sz w:val="20"/>
              </w:rPr>
              <m:t>2</m:t>
            </m:r>
          </m:sub>
        </m:sSub>
        <m:r>
          <w:rPr>
            <w:rFonts w:ascii="Cambria Math" w:hAnsi="Cambria Math"/>
            <w:sz w:val="20"/>
          </w:rPr>
          <m:t>,</m:t>
        </m:r>
        <m:r>
          <w:rPr>
            <w:rFonts w:ascii="Cambria Math" w:hAnsi="Cambria Math"/>
            <w:sz w:val="20"/>
          </w:rPr>
          <m:t>L</m:t>
        </m:r>
      </m:oMath>
      <w:r w:rsidRPr="004D2020">
        <w:rPr>
          <w:i/>
          <w:sz w:val="20"/>
        </w:rPr>
        <w:t>)</w:t>
      </w:r>
    </w:p>
    <w:p w14:paraId="665D0159" w14:textId="77777777" w:rsidR="00C50881" w:rsidRPr="004D2020" w:rsidRDefault="00C50881" w:rsidP="0061456D">
      <w:pPr>
        <w:pStyle w:val="ListParagraph"/>
        <w:numPr>
          <w:ilvl w:val="1"/>
          <w:numId w:val="62"/>
        </w:numPr>
        <w:ind w:leftChars="0"/>
        <w:rPr>
          <w:i/>
          <w:sz w:val="20"/>
        </w:rPr>
      </w:pPr>
      <w:r w:rsidRPr="004D2020">
        <w:rPr>
          <w:i/>
          <w:sz w:val="20"/>
        </w:rPr>
        <w:t xml:space="preserve">FC: </w:t>
      </w:r>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2</m:t>
                </m:r>
              </m:sub>
            </m:sSub>
            <m:r>
              <w:rPr>
                <w:rFonts w:ascii="Cambria Math" w:hAnsi="Cambria Math"/>
                <w:sz w:val="20"/>
              </w:rPr>
              <m:t>,</m:t>
            </m:r>
            <m:r>
              <w:rPr>
                <w:rFonts w:ascii="Cambria Math" w:hAnsi="Cambria Math"/>
                <w:sz w:val="20"/>
              </w:rPr>
              <m:t>P</m:t>
            </m:r>
          </m:e>
        </m:d>
        <m:r>
          <w:rPr>
            <w:rFonts w:ascii="Cambria Math" w:hAnsi="Cambria Math"/>
            <w:sz w:val="20"/>
          </w:rPr>
          <m:t>=</m:t>
        </m:r>
        <m:d>
          <m:dPr>
            <m:ctrlPr>
              <w:rPr>
                <w:rFonts w:ascii="Cambria Math" w:hAnsi="Cambria Math"/>
                <w:i/>
                <w:sz w:val="20"/>
              </w:rPr>
            </m:ctrlPr>
          </m:dPr>
          <m:e>
            <m:r>
              <w:rPr>
                <w:rFonts w:ascii="Cambria Math" w:hAnsi="Cambria Math"/>
                <w:sz w:val="20"/>
              </w:rPr>
              <m:t>1,4,1,2</m:t>
            </m:r>
          </m:e>
        </m:d>
        <m:r>
          <w:rPr>
            <w:rFonts w:ascii="Cambria Math" w:hAnsi="Cambria Math"/>
            <w:sz w:val="20"/>
          </w:rPr>
          <m:t xml:space="preserve">, </m:t>
        </m:r>
        <m:d>
          <m:dPr>
            <m:ctrlPr>
              <w:rPr>
                <w:rFonts w:ascii="Cambria Math" w:hAnsi="Cambria Math"/>
                <w:i/>
                <w:sz w:val="20"/>
              </w:rPr>
            </m:ctrlPr>
          </m:dPr>
          <m:e>
            <m:r>
              <w:rPr>
                <w:rFonts w:ascii="Cambria Math" w:hAnsi="Cambria Math"/>
                <w:sz w:val="20"/>
              </w:rPr>
              <m:t>1,2,2,2</m:t>
            </m:r>
          </m:e>
        </m:d>
      </m:oMath>
    </w:p>
    <w:p w14:paraId="1909A9F2" w14:textId="77777777" w:rsidR="00C50881" w:rsidRPr="004D2020" w:rsidRDefault="00C50881" w:rsidP="0061456D">
      <w:pPr>
        <w:pStyle w:val="ListParagraph"/>
        <w:numPr>
          <w:ilvl w:val="1"/>
          <w:numId w:val="62"/>
        </w:numPr>
        <w:ind w:leftChars="0"/>
        <w:rPr>
          <w:i/>
          <w:sz w:val="20"/>
        </w:rPr>
      </w:pPr>
      <w:r w:rsidRPr="004D2020">
        <w:rPr>
          <w:i/>
          <w:sz w:val="20"/>
        </w:rPr>
        <w:t xml:space="preserve">PC: </w:t>
      </w:r>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2</m:t>
                </m:r>
              </m:sub>
            </m:sSub>
            <m:r>
              <w:rPr>
                <w:rFonts w:ascii="Cambria Math" w:hAnsi="Cambria Math"/>
                <w:sz w:val="20"/>
              </w:rPr>
              <m:t>,</m:t>
            </m:r>
            <m:r>
              <w:rPr>
                <w:rFonts w:ascii="Cambria Math" w:hAnsi="Cambria Math"/>
                <w:sz w:val="20"/>
              </w:rPr>
              <m:t>P</m:t>
            </m:r>
          </m:e>
        </m:d>
        <m:r>
          <w:rPr>
            <w:rFonts w:ascii="Cambria Math" w:hAnsi="Cambria Math"/>
            <w:sz w:val="20"/>
          </w:rPr>
          <m:t>=</m:t>
        </m:r>
        <m:d>
          <m:dPr>
            <m:ctrlPr>
              <w:rPr>
                <w:rFonts w:ascii="Cambria Math" w:hAnsi="Cambria Math"/>
                <w:i/>
                <w:sz w:val="20"/>
              </w:rPr>
            </m:ctrlPr>
          </m:dPr>
          <m:e>
            <m:r>
              <w:rPr>
                <w:rFonts w:ascii="Cambria Math" w:hAnsi="Cambria Math"/>
                <w:sz w:val="20"/>
              </w:rPr>
              <m:t>2,2,1,2</m:t>
            </m:r>
          </m:e>
        </m:d>
        <m:r>
          <w:rPr>
            <w:rFonts w:ascii="Cambria Math" w:hAnsi="Cambria Math"/>
            <w:sz w:val="20"/>
          </w:rPr>
          <m:t>,(4,1,1,2)</m:t>
        </m:r>
      </m:oMath>
    </w:p>
    <w:p w14:paraId="22C970FF" w14:textId="77777777" w:rsidR="00C50881" w:rsidRDefault="00C50881" w:rsidP="0061456D">
      <w:pPr>
        <w:pStyle w:val="ListParagraph"/>
        <w:numPr>
          <w:ilvl w:val="1"/>
          <w:numId w:val="62"/>
        </w:numPr>
        <w:ind w:leftChars="0"/>
        <w:rPr>
          <w:i/>
          <w:sz w:val="20"/>
        </w:rPr>
      </w:pPr>
      <w:r w:rsidRPr="004D2020">
        <w:rPr>
          <w:i/>
          <w:sz w:val="20"/>
        </w:rPr>
        <w:t xml:space="preserve">NC: </w:t>
      </w:r>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2</m:t>
                </m:r>
              </m:sub>
            </m:sSub>
            <m:r>
              <w:rPr>
                <w:rFonts w:ascii="Cambria Math" w:hAnsi="Cambria Math"/>
                <w:sz w:val="20"/>
              </w:rPr>
              <m:t>,</m:t>
            </m:r>
            <m:r>
              <w:rPr>
                <w:rFonts w:ascii="Cambria Math" w:hAnsi="Cambria Math"/>
                <w:sz w:val="20"/>
              </w:rPr>
              <m:t>P</m:t>
            </m:r>
          </m:e>
        </m:d>
        <m:r>
          <w:rPr>
            <w:rFonts w:ascii="Cambria Math" w:hAnsi="Cambria Math"/>
            <w:sz w:val="20"/>
          </w:rPr>
          <m:t>=</m:t>
        </m:r>
        <m:d>
          <m:dPr>
            <m:ctrlPr>
              <w:rPr>
                <w:rFonts w:ascii="Cambria Math" w:hAnsi="Cambria Math"/>
                <w:i/>
                <w:sz w:val="20"/>
              </w:rPr>
            </m:ctrlPr>
          </m:dPr>
          <m:e>
            <m:r>
              <w:rPr>
                <w:rFonts w:ascii="Cambria Math" w:hAnsi="Cambria Math"/>
                <w:sz w:val="20"/>
              </w:rPr>
              <m:t>8,-,-,-</m:t>
            </m:r>
          </m:e>
        </m:d>
      </m:oMath>
    </w:p>
    <w:p w14:paraId="0FC2E782" w14:textId="2763AB53" w:rsidR="00C50881" w:rsidRDefault="00C50881" w:rsidP="0061456D">
      <w:pPr>
        <w:pStyle w:val="0Maintext"/>
        <w:numPr>
          <w:ilvl w:val="1"/>
          <w:numId w:val="62"/>
        </w:numPr>
        <w:spacing w:after="0" w:afterAutospacing="0" w:line="240" w:lineRule="auto"/>
        <w:rPr>
          <w:i/>
        </w:rPr>
      </w:pPr>
      <w:r>
        <w:rPr>
          <w:i/>
        </w:rPr>
        <w:t xml:space="preserve">Study mechanisms to reduce TPMI payload, e.g. </w:t>
      </w:r>
      <m:oMath>
        <m:r>
          <w:rPr>
            <w:rFonts w:ascii="Cambria Math" w:hAnsi="Cambria Math"/>
          </w:rPr>
          <m:t>L=1</m:t>
        </m:r>
      </m:oMath>
      <w:r>
        <w:rPr>
          <w:i/>
        </w:rPr>
        <w:t>, lower oversampling factors</w:t>
      </w:r>
    </w:p>
    <w:p w14:paraId="35B05151" w14:textId="526FF6AF" w:rsidR="00C50881" w:rsidRDefault="00C50881" w:rsidP="00C50881">
      <w:pPr>
        <w:pStyle w:val="0Maintext"/>
        <w:spacing w:after="0" w:afterAutospacing="0" w:line="240" w:lineRule="auto"/>
        <w:ind w:firstLine="0"/>
        <w:rPr>
          <w:i/>
        </w:rPr>
      </w:pPr>
    </w:p>
    <w:p w14:paraId="3372AC7D" w14:textId="77777777" w:rsidR="00013BDD" w:rsidRDefault="00013BDD" w:rsidP="00013BDD">
      <w:pPr>
        <w:rPr>
          <w:i/>
          <w:sz w:val="20"/>
          <w:lang w:val="en-US" w:eastAsia="ko-KR"/>
        </w:rPr>
      </w:pPr>
      <w:r>
        <w:rPr>
          <w:b/>
          <w:i/>
          <w:sz w:val="20"/>
          <w:lang w:val="en-US" w:eastAsia="ko-KR"/>
        </w:rPr>
        <w:t>Proposal 5</w:t>
      </w:r>
      <w:r w:rsidRPr="00B3304F">
        <w:rPr>
          <w:i/>
          <w:sz w:val="20"/>
          <w:lang w:val="en-US" w:eastAsia="ko-KR"/>
        </w:rPr>
        <w:t>:</w:t>
      </w:r>
      <w:r>
        <w:rPr>
          <w:i/>
          <w:sz w:val="20"/>
          <w:lang w:val="en-US" w:eastAsia="ko-KR"/>
        </w:rPr>
        <w:t xml:space="preserve"> study the following examples for the indication of (A) antenna group(s), and (B) UL precoding matrix,</w:t>
      </w:r>
    </w:p>
    <w:p w14:paraId="5150099B" w14:textId="77777777" w:rsidR="00013BDD" w:rsidRPr="00013BDD" w:rsidRDefault="00013BDD" w:rsidP="0061456D">
      <w:pPr>
        <w:pStyle w:val="ListParagraph"/>
        <w:numPr>
          <w:ilvl w:val="0"/>
          <w:numId w:val="64"/>
        </w:numPr>
        <w:ind w:leftChars="0"/>
        <w:rPr>
          <w:i/>
          <w:sz w:val="20"/>
          <w:lang w:eastAsia="ko-KR"/>
        </w:rPr>
      </w:pPr>
      <w:r w:rsidRPr="00013BDD">
        <w:rPr>
          <w:i/>
          <w:sz w:val="20"/>
          <w:lang w:eastAsia="ko-KR"/>
        </w:rPr>
        <w:t>Ex1: two separate indicators, e.g. SRI for (A) and TPMI for (B)</w:t>
      </w:r>
    </w:p>
    <w:p w14:paraId="068D631E" w14:textId="77777777" w:rsidR="00013BDD" w:rsidRPr="00013BDD" w:rsidRDefault="00013BDD" w:rsidP="0061456D">
      <w:pPr>
        <w:pStyle w:val="ListParagraph"/>
        <w:numPr>
          <w:ilvl w:val="0"/>
          <w:numId w:val="64"/>
        </w:numPr>
        <w:ind w:leftChars="0"/>
        <w:rPr>
          <w:i/>
          <w:sz w:val="20"/>
          <w:lang w:val="en-US" w:eastAsia="ko-KR"/>
        </w:rPr>
      </w:pPr>
      <w:r w:rsidRPr="00013BDD">
        <w:rPr>
          <w:i/>
          <w:sz w:val="20"/>
          <w:lang w:eastAsia="ko-KR"/>
        </w:rPr>
        <w:t>Ex2: a joint indicator, e.g. TPMI</w:t>
      </w:r>
    </w:p>
    <w:p w14:paraId="2C577D67" w14:textId="77777777" w:rsidR="00013BDD" w:rsidRDefault="00013BDD" w:rsidP="00C50881">
      <w:pPr>
        <w:pStyle w:val="0Maintext"/>
        <w:spacing w:after="0" w:afterAutospacing="0" w:line="240" w:lineRule="auto"/>
        <w:ind w:firstLine="0"/>
        <w:rPr>
          <w:i/>
        </w:rPr>
      </w:pPr>
    </w:p>
    <w:p w14:paraId="69C997C6" w14:textId="576208A0" w:rsidR="00FE5FBC" w:rsidRPr="007E4A3A" w:rsidRDefault="00FE5FBC" w:rsidP="00FE5FBC">
      <w:pPr>
        <w:rPr>
          <w:i/>
          <w:sz w:val="20"/>
          <w:lang w:eastAsia="ko-KR"/>
        </w:rPr>
      </w:pPr>
      <w:r w:rsidRPr="007E4A3A">
        <w:rPr>
          <w:b/>
          <w:i/>
          <w:sz w:val="20"/>
          <w:lang w:eastAsia="ko-KR"/>
        </w:rPr>
        <w:t xml:space="preserve">Proposal </w:t>
      </w:r>
      <w:r>
        <w:rPr>
          <w:b/>
          <w:i/>
          <w:sz w:val="20"/>
          <w:lang w:eastAsia="ko-KR"/>
        </w:rPr>
        <w:t>6</w:t>
      </w:r>
      <w:r w:rsidRPr="007E4A3A">
        <w:rPr>
          <w:i/>
          <w:sz w:val="20"/>
          <w:lang w:eastAsia="ko-KR"/>
        </w:rPr>
        <w:t>: Discussion on full power modes can be start after the 8Tx codebook is designed</w:t>
      </w:r>
    </w:p>
    <w:p w14:paraId="6771CCDA" w14:textId="3F95BEF0" w:rsidR="00C50881" w:rsidRDefault="00C50881" w:rsidP="00C50881">
      <w:pPr>
        <w:pStyle w:val="0Maintext"/>
        <w:spacing w:after="0" w:afterAutospacing="0" w:line="240" w:lineRule="auto"/>
        <w:ind w:firstLine="0"/>
        <w:rPr>
          <w:lang w:val="en-US"/>
        </w:rPr>
      </w:pPr>
    </w:p>
    <w:p w14:paraId="76A7F936" w14:textId="61507590" w:rsidR="00FE5FBC" w:rsidRDefault="00FE5FBC" w:rsidP="00FE5FBC">
      <w:pPr>
        <w:rPr>
          <w:i/>
          <w:sz w:val="20"/>
          <w:lang w:eastAsia="ko-KR"/>
        </w:rPr>
      </w:pPr>
      <w:r w:rsidRPr="008627D3">
        <w:rPr>
          <w:b/>
          <w:i/>
          <w:sz w:val="20"/>
          <w:lang w:eastAsia="ko-KR"/>
        </w:rPr>
        <w:t xml:space="preserve">Proposal </w:t>
      </w:r>
      <w:r>
        <w:rPr>
          <w:b/>
          <w:i/>
          <w:sz w:val="20"/>
          <w:lang w:eastAsia="ko-KR"/>
        </w:rPr>
        <w:t>7</w:t>
      </w:r>
      <w:r>
        <w:rPr>
          <w:i/>
          <w:sz w:val="20"/>
          <w:lang w:eastAsia="ko-KR"/>
        </w:rPr>
        <w:t>: regarding 8Tx NCB based UL transmission,</w:t>
      </w:r>
    </w:p>
    <w:p w14:paraId="25108C86" w14:textId="77777777" w:rsidR="00FE5FBC" w:rsidRDefault="00FE5FBC" w:rsidP="0061456D">
      <w:pPr>
        <w:pStyle w:val="ListParagraph"/>
        <w:numPr>
          <w:ilvl w:val="0"/>
          <w:numId w:val="51"/>
        </w:numPr>
        <w:ind w:leftChars="0"/>
        <w:rPr>
          <w:i/>
          <w:sz w:val="20"/>
          <w:lang w:eastAsia="ko-KR"/>
        </w:rPr>
      </w:pPr>
      <w:r>
        <w:rPr>
          <w:i/>
          <w:sz w:val="20"/>
          <w:lang w:eastAsia="ko-KR"/>
        </w:rPr>
        <w:t>Support number of SRS resources (</w:t>
      </w:r>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SRS</m:t>
            </m:r>
          </m:sub>
        </m:sSub>
      </m:oMath>
      <w:r>
        <w:rPr>
          <w:i/>
          <w:sz w:val="20"/>
          <w:lang w:eastAsia="ko-KR"/>
        </w:rPr>
        <w:t>) up to 8</w:t>
      </w:r>
    </w:p>
    <w:p w14:paraId="06EBA68F" w14:textId="77777777" w:rsidR="00FE5FBC" w:rsidRPr="008627D3" w:rsidRDefault="00FE5FBC" w:rsidP="0061456D">
      <w:pPr>
        <w:pStyle w:val="ListParagraph"/>
        <w:numPr>
          <w:ilvl w:val="0"/>
          <w:numId w:val="51"/>
        </w:numPr>
        <w:ind w:leftChars="0"/>
        <w:rPr>
          <w:i/>
          <w:sz w:val="20"/>
          <w:lang w:eastAsia="ko-KR"/>
        </w:rPr>
      </w:pPr>
      <w:r>
        <w:rPr>
          <w:i/>
          <w:sz w:val="20"/>
          <w:lang w:eastAsia="ko-KR"/>
        </w:rPr>
        <w:t>Support</w:t>
      </w:r>
      <w:r w:rsidRPr="008627D3">
        <w:rPr>
          <w:i/>
          <w:sz w:val="20"/>
          <w:lang w:eastAsia="ko-KR"/>
        </w:rPr>
        <w:t xml:space="preserve"> both one SRS resource set and two SRS resource sets</w:t>
      </w:r>
    </w:p>
    <w:p w14:paraId="19616011" w14:textId="77777777" w:rsidR="00FE5FBC" w:rsidRDefault="00FE5FBC" w:rsidP="0061456D">
      <w:pPr>
        <w:pStyle w:val="ListParagraph"/>
        <w:numPr>
          <w:ilvl w:val="0"/>
          <w:numId w:val="51"/>
        </w:numPr>
        <w:ind w:leftChars="0"/>
        <w:rPr>
          <w:i/>
          <w:sz w:val="20"/>
          <w:lang w:eastAsia="ko-KR"/>
        </w:rPr>
      </w:pPr>
      <w:r>
        <w:rPr>
          <w:i/>
          <w:sz w:val="20"/>
          <w:lang w:eastAsia="ko-KR"/>
        </w:rPr>
        <w:t xml:space="preserve">When </w:t>
      </w:r>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SRS</m:t>
            </m:r>
          </m:sub>
        </m:sSub>
        <m:r>
          <w:rPr>
            <w:rFonts w:ascii="Cambria Math" w:hAnsi="Cambria Math"/>
            <w:sz w:val="20"/>
            <w:lang w:eastAsia="ko-KR"/>
          </w:rPr>
          <m:t>≤4</m:t>
        </m:r>
      </m:oMath>
      <w:r>
        <w:rPr>
          <w:i/>
          <w:sz w:val="20"/>
          <w:lang w:eastAsia="ko-KR"/>
        </w:rPr>
        <w:t xml:space="preserve">, the SRI indication follows legacy (Rel.15) scheme, and </w:t>
      </w:r>
    </w:p>
    <w:p w14:paraId="47AF34C8" w14:textId="77777777" w:rsidR="00FE5FBC" w:rsidRDefault="00FE5FBC" w:rsidP="0061456D">
      <w:pPr>
        <w:pStyle w:val="ListParagraph"/>
        <w:numPr>
          <w:ilvl w:val="0"/>
          <w:numId w:val="51"/>
        </w:numPr>
        <w:ind w:leftChars="0"/>
        <w:rPr>
          <w:i/>
          <w:sz w:val="20"/>
          <w:lang w:eastAsia="ko-KR"/>
        </w:rPr>
      </w:pPr>
      <w:r>
        <w:rPr>
          <w:i/>
          <w:sz w:val="20"/>
          <w:lang w:eastAsia="ko-KR"/>
        </w:rPr>
        <w:t xml:space="preserve">When </w:t>
      </w:r>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SRS</m:t>
            </m:r>
          </m:sub>
        </m:sSub>
        <m:r>
          <w:rPr>
            <w:rFonts w:ascii="Cambria Math" w:hAnsi="Cambria Math"/>
            <w:sz w:val="20"/>
            <w:lang w:eastAsia="ko-KR"/>
          </w:rPr>
          <m:t>&gt;4</m:t>
        </m:r>
      </m:oMath>
      <w:r>
        <w:rPr>
          <w:i/>
          <w:sz w:val="20"/>
          <w:lang w:eastAsia="ko-KR"/>
        </w:rPr>
        <w:t xml:space="preserve">, </w:t>
      </w:r>
    </w:p>
    <w:p w14:paraId="2788B6DF" w14:textId="77777777" w:rsidR="00FE5FBC" w:rsidRDefault="00FE5FBC" w:rsidP="0061456D">
      <w:pPr>
        <w:pStyle w:val="ListParagraph"/>
        <w:numPr>
          <w:ilvl w:val="1"/>
          <w:numId w:val="51"/>
        </w:numPr>
        <w:ind w:leftChars="0"/>
        <w:rPr>
          <w:i/>
          <w:sz w:val="20"/>
          <w:lang w:eastAsia="ko-KR"/>
        </w:rPr>
      </w:pPr>
      <w:r>
        <w:rPr>
          <w:i/>
          <w:sz w:val="20"/>
          <w:lang w:eastAsia="ko-KR"/>
        </w:rPr>
        <w:t xml:space="preserve">Study the need for </w:t>
      </w:r>
      <m:oMath>
        <m:sSub>
          <m:sSubPr>
            <m:ctrlPr>
              <w:rPr>
                <w:rFonts w:ascii="Cambria Math" w:hAnsi="Cambria Math"/>
                <w:i/>
                <w:sz w:val="20"/>
                <w:lang w:eastAsia="ko-KR"/>
              </w:rPr>
            </m:ctrlPr>
          </m:sSubPr>
          <m:e>
            <m:r>
              <w:rPr>
                <w:rFonts w:ascii="Cambria Math" w:hAnsi="Cambria Math"/>
                <w:sz w:val="20"/>
                <w:lang w:eastAsia="ko-KR"/>
              </w:rPr>
              <m:t>L</m:t>
            </m:r>
          </m:e>
          <m:sub>
            <m:r>
              <w:rPr>
                <w:rFonts w:ascii="Cambria Math" w:hAnsi="Cambria Math"/>
                <w:sz w:val="20"/>
                <w:lang w:eastAsia="ko-KR"/>
              </w:rPr>
              <m:t>max</m:t>
            </m:r>
          </m:sub>
        </m:sSub>
        <m:r>
          <w:rPr>
            <w:rFonts w:ascii="Cambria Math" w:hAnsi="Cambria Math"/>
            <w:sz w:val="20"/>
            <w:lang w:eastAsia="ko-KR"/>
          </w:rPr>
          <m:t>&gt;4</m:t>
        </m:r>
      </m:oMath>
    </w:p>
    <w:p w14:paraId="42DC5729" w14:textId="77777777" w:rsidR="00FE5FBC" w:rsidRDefault="00FE5FBC" w:rsidP="0061456D">
      <w:pPr>
        <w:pStyle w:val="ListParagraph"/>
        <w:numPr>
          <w:ilvl w:val="1"/>
          <w:numId w:val="51"/>
        </w:numPr>
        <w:ind w:leftChars="0"/>
        <w:rPr>
          <w:i/>
          <w:sz w:val="20"/>
          <w:lang w:eastAsia="ko-KR"/>
        </w:rPr>
      </w:pPr>
      <w:r>
        <w:rPr>
          <w:i/>
          <w:sz w:val="20"/>
          <w:lang w:eastAsia="ko-KR"/>
        </w:rPr>
        <w:t>study the following SRI indication schemes</w:t>
      </w:r>
    </w:p>
    <w:p w14:paraId="1A08AB0B" w14:textId="77777777" w:rsidR="00FE5FBC" w:rsidRDefault="00FE5FBC" w:rsidP="0061456D">
      <w:pPr>
        <w:pStyle w:val="ListParagraph"/>
        <w:numPr>
          <w:ilvl w:val="2"/>
          <w:numId w:val="51"/>
        </w:numPr>
        <w:ind w:leftChars="0"/>
        <w:rPr>
          <w:i/>
          <w:sz w:val="20"/>
          <w:lang w:eastAsia="ko-KR"/>
        </w:rPr>
      </w:pPr>
      <w:r>
        <w:rPr>
          <w:i/>
          <w:sz w:val="20"/>
          <w:lang w:eastAsia="ko-KR"/>
        </w:rPr>
        <w:t>Alt1: combinatorial index scheme</w:t>
      </w:r>
    </w:p>
    <w:p w14:paraId="6ECAD706" w14:textId="00E29A3B" w:rsidR="00FE5FBC" w:rsidRDefault="00FE5FBC" w:rsidP="0061456D">
      <w:pPr>
        <w:pStyle w:val="0Maintext"/>
        <w:numPr>
          <w:ilvl w:val="2"/>
          <w:numId w:val="51"/>
        </w:numPr>
        <w:spacing w:after="0" w:afterAutospacing="0" w:line="240" w:lineRule="auto"/>
        <w:rPr>
          <w:i/>
          <w:lang w:eastAsia="ko-KR"/>
        </w:rPr>
      </w:pPr>
      <w:r>
        <w:rPr>
          <w:i/>
          <w:lang w:eastAsia="ko-KR"/>
        </w:rPr>
        <w:t>Alt2: bitmap based scheme</w:t>
      </w:r>
    </w:p>
    <w:p w14:paraId="10437B1D" w14:textId="56311BB4" w:rsidR="00FE5FBC" w:rsidRDefault="00FE5FBC" w:rsidP="00FE5FBC">
      <w:pPr>
        <w:pStyle w:val="0Maintext"/>
        <w:spacing w:after="0" w:afterAutospacing="0" w:line="240" w:lineRule="auto"/>
        <w:ind w:firstLine="0"/>
        <w:rPr>
          <w:lang w:val="en-US"/>
        </w:rPr>
      </w:pPr>
    </w:p>
    <w:p w14:paraId="63B4DF53" w14:textId="77777777" w:rsidR="00FE5FBC" w:rsidRPr="00BB1043" w:rsidRDefault="00FE5FBC" w:rsidP="00FE5FBC">
      <w:pPr>
        <w:rPr>
          <w:i/>
          <w:sz w:val="20"/>
          <w:lang w:eastAsia="ko-KR"/>
        </w:rPr>
      </w:pPr>
      <w:r w:rsidRPr="00BB1043">
        <w:rPr>
          <w:b/>
          <w:i/>
          <w:sz w:val="20"/>
          <w:lang w:eastAsia="ko-KR"/>
        </w:rPr>
        <w:t xml:space="preserve">Proposal </w:t>
      </w:r>
      <w:r>
        <w:rPr>
          <w:b/>
          <w:i/>
          <w:sz w:val="20"/>
          <w:lang w:eastAsia="ko-KR"/>
        </w:rPr>
        <w:t>8</w:t>
      </w:r>
      <w:r>
        <w:rPr>
          <w:i/>
          <w:sz w:val="20"/>
          <w:lang w:eastAsia="ko-KR"/>
        </w:rPr>
        <w:t xml:space="preserve">: for STx2P, support both </w:t>
      </w:r>
    </w:p>
    <w:p w14:paraId="2CE86280" w14:textId="77777777" w:rsidR="00FE5FBC" w:rsidRPr="00BB1043" w:rsidRDefault="00FE5FBC" w:rsidP="0061456D">
      <w:pPr>
        <w:pStyle w:val="ListParagraph"/>
        <w:numPr>
          <w:ilvl w:val="0"/>
          <w:numId w:val="53"/>
        </w:numPr>
        <w:ind w:leftChars="0"/>
        <w:rPr>
          <w:i/>
          <w:sz w:val="20"/>
        </w:rPr>
      </w:pPr>
      <w:r>
        <w:rPr>
          <w:i/>
          <w:sz w:val="20"/>
        </w:rPr>
        <w:t xml:space="preserve">Case 1 (1 PUSCH): </w:t>
      </w:r>
      <w:r w:rsidRPr="00BB1043">
        <w:rPr>
          <w:i/>
          <w:sz w:val="20"/>
        </w:rPr>
        <w:t>one SRI indicating a pair of SRS resources</w:t>
      </w:r>
      <w:r>
        <w:rPr>
          <w:i/>
          <w:sz w:val="20"/>
        </w:rPr>
        <w:t xml:space="preserve"> (e.g. STx2P to sTRP)</w:t>
      </w:r>
    </w:p>
    <w:p w14:paraId="3500A84D" w14:textId="6A178736" w:rsidR="00FE5FBC" w:rsidRDefault="00FE5FBC" w:rsidP="0061456D">
      <w:pPr>
        <w:pStyle w:val="0Maintext"/>
        <w:numPr>
          <w:ilvl w:val="0"/>
          <w:numId w:val="53"/>
        </w:numPr>
        <w:spacing w:after="0" w:afterAutospacing="0" w:line="240" w:lineRule="auto"/>
        <w:rPr>
          <w:lang w:val="en-US"/>
        </w:rPr>
      </w:pPr>
      <w:r>
        <w:rPr>
          <w:i/>
        </w:rPr>
        <w:t xml:space="preserve">Case 2 (2 PUSCHs): </w:t>
      </w:r>
      <w:r w:rsidRPr="00BB1043">
        <w:rPr>
          <w:i/>
        </w:rPr>
        <w:t>two SRIs, each indicating a SRS resource for a TRP</w:t>
      </w:r>
      <w:r>
        <w:rPr>
          <w:i/>
        </w:rPr>
        <w:t xml:space="preserve"> (e.g. STx2P to mTRP)</w:t>
      </w:r>
    </w:p>
    <w:p w14:paraId="0065FD59" w14:textId="7C31188B" w:rsidR="00FE5FBC" w:rsidRDefault="00FE5FBC" w:rsidP="00FE5FBC">
      <w:pPr>
        <w:pStyle w:val="0Maintext"/>
        <w:spacing w:after="0" w:afterAutospacing="0" w:line="240" w:lineRule="auto"/>
        <w:ind w:firstLine="0"/>
        <w:rPr>
          <w:lang w:val="en-US"/>
        </w:rPr>
      </w:pPr>
    </w:p>
    <w:p w14:paraId="7341CEF1" w14:textId="77777777" w:rsidR="007217D3" w:rsidRDefault="007217D3" w:rsidP="007217D3">
      <w:pPr>
        <w:rPr>
          <w:rStyle w:val="Emphasis"/>
          <w:sz w:val="20"/>
        </w:rPr>
      </w:pPr>
      <w:r w:rsidRPr="007E0DF7">
        <w:rPr>
          <w:rStyle w:val="Emphasis"/>
          <w:b/>
          <w:sz w:val="20"/>
        </w:rPr>
        <w:t xml:space="preserve">Proposal </w:t>
      </w:r>
      <w:r>
        <w:rPr>
          <w:rStyle w:val="Emphasis"/>
          <w:b/>
          <w:sz w:val="20"/>
        </w:rPr>
        <w:t>9</w:t>
      </w:r>
      <w:r w:rsidRPr="007E0DF7">
        <w:rPr>
          <w:rStyle w:val="Emphasis"/>
          <w:sz w:val="20"/>
        </w:rPr>
        <w:t xml:space="preserve">: </w:t>
      </w:r>
      <w:r>
        <w:rPr>
          <w:rStyle w:val="Emphasis"/>
          <w:sz w:val="20"/>
        </w:rPr>
        <w:t>regarding max number of layers</w:t>
      </w:r>
    </w:p>
    <w:p w14:paraId="3EACE78A" w14:textId="77777777" w:rsidR="007217D3" w:rsidRPr="007E0DF7" w:rsidRDefault="007217D3" w:rsidP="0061456D">
      <w:pPr>
        <w:pStyle w:val="ListParagraph"/>
        <w:numPr>
          <w:ilvl w:val="0"/>
          <w:numId w:val="52"/>
        </w:numPr>
        <w:ind w:leftChars="0"/>
        <w:rPr>
          <w:rStyle w:val="Emphasis"/>
          <w:rFonts w:cs="Batang"/>
          <w:sz w:val="18"/>
        </w:rPr>
      </w:pPr>
      <w:r>
        <w:rPr>
          <w:rStyle w:val="Emphasis"/>
          <w:sz w:val="20"/>
        </w:rPr>
        <w:t xml:space="preserve">prioritize the RAN1 work for max </w:t>
      </w:r>
      <w:r w:rsidRPr="007E0DF7">
        <w:rPr>
          <w:rStyle w:val="Emphasis"/>
          <w:sz w:val="20"/>
        </w:rPr>
        <w:t>4 layers</w:t>
      </w:r>
    </w:p>
    <w:p w14:paraId="0287891B" w14:textId="0A3B79DE" w:rsidR="00FE5FBC" w:rsidRDefault="007217D3" w:rsidP="0061456D">
      <w:pPr>
        <w:pStyle w:val="0Maintext"/>
        <w:numPr>
          <w:ilvl w:val="0"/>
          <w:numId w:val="52"/>
        </w:numPr>
        <w:spacing w:after="0" w:afterAutospacing="0" w:line="240" w:lineRule="auto"/>
        <w:rPr>
          <w:lang w:val="en-US"/>
        </w:rPr>
      </w:pPr>
      <w:r>
        <w:rPr>
          <w:rStyle w:val="Emphasis"/>
        </w:rPr>
        <w:t>&gt;4 layers can be discussed, if its need and use cases can be identified</w:t>
      </w:r>
    </w:p>
    <w:p w14:paraId="307E318A" w14:textId="35281BE0" w:rsidR="00FE5FBC" w:rsidRDefault="00FE5FBC" w:rsidP="00FE5FBC">
      <w:pPr>
        <w:pStyle w:val="0Maintext"/>
        <w:spacing w:after="0" w:afterAutospacing="0" w:line="240" w:lineRule="auto"/>
        <w:ind w:firstLine="0"/>
        <w:rPr>
          <w:lang w:val="en-US"/>
        </w:rPr>
      </w:pPr>
    </w:p>
    <w:p w14:paraId="5EC22B27" w14:textId="0E0EB90A" w:rsidR="0082741A" w:rsidRDefault="0082741A" w:rsidP="00FE5FBC">
      <w:pPr>
        <w:pStyle w:val="0Maintext"/>
        <w:spacing w:after="0" w:afterAutospacing="0" w:line="240" w:lineRule="auto"/>
        <w:ind w:firstLine="0"/>
        <w:rPr>
          <w:i/>
          <w:iCs/>
          <w:lang w:val="en-US"/>
        </w:rPr>
      </w:pPr>
      <w:r w:rsidRPr="009D2582">
        <w:rPr>
          <w:b/>
          <w:i/>
          <w:lang w:val="en-US" w:eastAsia="ko-KR"/>
        </w:rPr>
        <w:t>Observation 3</w:t>
      </w:r>
      <w:r w:rsidRPr="009D2582">
        <w:rPr>
          <w:i/>
          <w:lang w:val="en-US" w:eastAsia="ko-KR"/>
        </w:rPr>
        <w:t>: when compared with the baseline (i.e. Rel-15 4Tx UL codebook), 8Tx UL codebook based on Rel-15 DL Type I codebook achieves ~</w:t>
      </w:r>
      <w:r w:rsidRPr="009D2582">
        <w:rPr>
          <w:i/>
          <w:iCs/>
          <w:lang w:val="en-US"/>
        </w:rPr>
        <w:t>11% and ~95% gain in avg. and 5% UPT</w:t>
      </w:r>
    </w:p>
    <w:p w14:paraId="65DD5DEB" w14:textId="77777777" w:rsidR="0082741A" w:rsidRDefault="0082741A" w:rsidP="00FE5FBC">
      <w:pPr>
        <w:pStyle w:val="0Maintext"/>
        <w:spacing w:after="0" w:afterAutospacing="0" w:line="240" w:lineRule="auto"/>
        <w:ind w:firstLine="0"/>
        <w:rPr>
          <w:lang w:val="en-US"/>
        </w:rPr>
      </w:pPr>
    </w:p>
    <w:p w14:paraId="7EF669F0" w14:textId="77777777" w:rsidR="000F762B" w:rsidRPr="00082D37" w:rsidRDefault="000F762B" w:rsidP="00FB6F1A">
      <w:pPr>
        <w:pStyle w:val="Heading1"/>
        <w:spacing w:before="0"/>
        <w:jc w:val="both"/>
        <w:rPr>
          <w:lang w:val="en-US"/>
        </w:rPr>
      </w:pPr>
      <w:r w:rsidRPr="00082D37">
        <w:rPr>
          <w:lang w:val="en-US"/>
        </w:rPr>
        <w:t>References</w:t>
      </w:r>
    </w:p>
    <w:p w14:paraId="2B971D3F" w14:textId="672CEC09" w:rsidR="00E42A2F" w:rsidRPr="005155DC" w:rsidRDefault="00F3663C" w:rsidP="00F3663C">
      <w:pPr>
        <w:pStyle w:val="2222"/>
        <w:numPr>
          <w:ilvl w:val="0"/>
          <w:numId w:val="5"/>
        </w:numPr>
        <w:spacing w:after="120" w:line="288" w:lineRule="auto"/>
        <w:ind w:firstLineChars="0"/>
        <w:rPr>
          <w:sz w:val="20"/>
        </w:rPr>
      </w:pPr>
      <w:r>
        <w:rPr>
          <w:sz w:val="20"/>
          <w:lang w:val="en-US" w:eastAsia="ko-KR"/>
        </w:rPr>
        <w:t xml:space="preserve">RP-213598, New WID: </w:t>
      </w:r>
      <w:r w:rsidRPr="00F3663C">
        <w:rPr>
          <w:sz w:val="20"/>
          <w:lang w:val="en-US" w:eastAsia="ko-KR"/>
        </w:rPr>
        <w:t>MIMO Evolution for Downlink and Uplink</w:t>
      </w:r>
      <w:r w:rsidR="00023BFC">
        <w:rPr>
          <w:sz w:val="20"/>
          <w:lang w:val="en-US" w:eastAsia="ko-KR"/>
        </w:rPr>
        <w:t>, RAN#94-e</w:t>
      </w:r>
      <w:r w:rsidR="00E42A2F" w:rsidRPr="0092700C">
        <w:rPr>
          <w:sz w:val="20"/>
          <w:lang w:val="en-US" w:eastAsia="ko-KR"/>
        </w:rPr>
        <w:t xml:space="preserve"> </w:t>
      </w:r>
    </w:p>
    <w:p w14:paraId="7C9EA31D" w14:textId="5AC2E4F2" w:rsidR="00484C26" w:rsidRPr="00484C26" w:rsidRDefault="00484C26" w:rsidP="00F3663C">
      <w:pPr>
        <w:pStyle w:val="2222"/>
        <w:numPr>
          <w:ilvl w:val="0"/>
          <w:numId w:val="5"/>
        </w:numPr>
        <w:spacing w:after="120" w:line="288" w:lineRule="auto"/>
        <w:ind w:firstLineChars="0"/>
        <w:rPr>
          <w:sz w:val="20"/>
        </w:rPr>
      </w:pPr>
      <w:r>
        <w:rPr>
          <w:sz w:val="20"/>
        </w:rPr>
        <w:t>RAN1#109-e, Chairman’s notes</w:t>
      </w:r>
    </w:p>
    <w:p w14:paraId="5EBB66F2" w14:textId="1E033896" w:rsidR="005155DC" w:rsidRPr="00996DC7" w:rsidRDefault="005155DC" w:rsidP="00F3663C">
      <w:pPr>
        <w:pStyle w:val="2222"/>
        <w:numPr>
          <w:ilvl w:val="0"/>
          <w:numId w:val="5"/>
        </w:numPr>
        <w:spacing w:after="120" w:line="288" w:lineRule="auto"/>
        <w:ind w:firstLineChars="0"/>
        <w:rPr>
          <w:sz w:val="20"/>
        </w:rPr>
      </w:pPr>
      <w:r>
        <w:rPr>
          <w:sz w:val="20"/>
          <w:lang w:val="en-US" w:eastAsia="ko-KR"/>
        </w:rPr>
        <w:t>RAN1#91, Chairman’s notes</w:t>
      </w:r>
    </w:p>
    <w:p w14:paraId="72BEEDF0" w14:textId="3714C715" w:rsidR="00996DC7" w:rsidRPr="002F14B6" w:rsidRDefault="00996DC7" w:rsidP="00EB7581">
      <w:pPr>
        <w:pStyle w:val="2222"/>
        <w:numPr>
          <w:ilvl w:val="0"/>
          <w:numId w:val="5"/>
        </w:numPr>
        <w:spacing w:after="120" w:line="288" w:lineRule="auto"/>
        <w:ind w:firstLineChars="0"/>
        <w:rPr>
          <w:sz w:val="20"/>
        </w:rPr>
      </w:pPr>
      <w:r>
        <w:rPr>
          <w:sz w:val="20"/>
          <w:lang w:val="en-US" w:eastAsia="ko-KR"/>
        </w:rPr>
        <w:t>R1-</w:t>
      </w:r>
      <w:r w:rsidR="002312FA" w:rsidRPr="00673515">
        <w:rPr>
          <w:sz w:val="20"/>
          <w:lang w:val="en-US" w:eastAsia="ko-KR"/>
        </w:rPr>
        <w:t>220</w:t>
      </w:r>
      <w:r w:rsidR="00D03981">
        <w:rPr>
          <w:sz w:val="20"/>
          <w:lang w:val="en-US" w:eastAsia="ko-KR"/>
        </w:rPr>
        <w:t>6817</w:t>
      </w:r>
      <w:bookmarkStart w:id="6" w:name="_GoBack"/>
      <w:bookmarkEnd w:id="6"/>
      <w:r>
        <w:rPr>
          <w:sz w:val="20"/>
          <w:lang w:val="en-US" w:eastAsia="ko-KR"/>
        </w:rPr>
        <w:t xml:space="preserve">, </w:t>
      </w:r>
      <w:r w:rsidR="00EB7581" w:rsidRPr="00EB7581">
        <w:rPr>
          <w:sz w:val="20"/>
          <w:lang w:val="en-US" w:eastAsia="ko-KR"/>
        </w:rPr>
        <w:t>Views on UL precoding indication for STxMP</w:t>
      </w:r>
      <w:r w:rsidR="00EB7581">
        <w:rPr>
          <w:sz w:val="20"/>
          <w:lang w:val="en-US" w:eastAsia="ko-KR"/>
        </w:rPr>
        <w:t xml:space="preserve">, </w:t>
      </w:r>
      <w:r>
        <w:rPr>
          <w:sz w:val="20"/>
          <w:lang w:val="en-US" w:eastAsia="ko-KR"/>
        </w:rPr>
        <w:t>Samsung</w:t>
      </w:r>
    </w:p>
    <w:p w14:paraId="01685A22" w14:textId="3F6C8F9B" w:rsidR="00093D9D" w:rsidRDefault="00093D9D" w:rsidP="00093D9D">
      <w:pPr>
        <w:snapToGrid w:val="0"/>
        <w:spacing w:after="60"/>
        <w:jc w:val="both"/>
        <w:rPr>
          <w:sz w:val="20"/>
        </w:rPr>
      </w:pPr>
    </w:p>
    <w:p w14:paraId="7A824BC5" w14:textId="5F6FA7ED" w:rsidR="009112B3" w:rsidRDefault="009112B3" w:rsidP="00403839">
      <w:pPr>
        <w:pStyle w:val="Heading1"/>
        <w:numPr>
          <w:ilvl w:val="0"/>
          <w:numId w:val="0"/>
        </w:numPr>
        <w:ind w:left="799" w:hanging="799"/>
      </w:pPr>
      <w:r>
        <w:lastRenderedPageBreak/>
        <w:t>Appendix A: Rel. 15 4Tx UL codebook</w:t>
      </w:r>
    </w:p>
    <w:p w14:paraId="3B1BF8E4" w14:textId="77777777" w:rsidR="009112B3" w:rsidRPr="009112B3" w:rsidRDefault="009112B3" w:rsidP="009112B3">
      <w:pPr>
        <w:pStyle w:val="text"/>
        <w:spacing w:after="0"/>
        <w:rPr>
          <w:b/>
          <w:sz w:val="20"/>
          <w:highlight w:val="green"/>
          <w:lang w:eastAsia="ja-JP"/>
        </w:rPr>
      </w:pPr>
      <w:r w:rsidRPr="009112B3">
        <w:rPr>
          <w:b/>
          <w:sz w:val="20"/>
          <w:highlight w:val="green"/>
          <w:lang w:eastAsia="ja-JP"/>
        </w:rPr>
        <w:t>Agreement:</w:t>
      </w:r>
    </w:p>
    <w:p w14:paraId="3B2812C7" w14:textId="546DFC7D" w:rsidR="009112B3" w:rsidRPr="009112B3" w:rsidRDefault="009112B3" w:rsidP="009112B3">
      <w:pPr>
        <w:jc w:val="center"/>
        <w:rPr>
          <w:sz w:val="20"/>
          <w:lang w:val="en-US" w:eastAsia="x-none"/>
        </w:rPr>
      </w:pPr>
      <w:r w:rsidRPr="009112B3">
        <w:rPr>
          <w:noProof/>
          <w:sz w:val="20"/>
          <w:lang w:val="en-US"/>
        </w:rPr>
        <w:drawing>
          <wp:inline distT="0" distB="0" distL="0" distR="0" wp14:anchorId="06BE6AA1" wp14:editId="33440B30">
            <wp:extent cx="5943600" cy="246570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943600" cy="2465705"/>
                    </a:xfrm>
                    <a:prstGeom prst="rect">
                      <a:avLst/>
                    </a:prstGeom>
                    <a:noFill/>
                    <a:ln>
                      <a:noFill/>
                    </a:ln>
                  </pic:spPr>
                </pic:pic>
              </a:graphicData>
            </a:graphic>
          </wp:inline>
        </w:drawing>
      </w:r>
    </w:p>
    <w:p w14:paraId="0B652EDE" w14:textId="77777777" w:rsidR="009112B3" w:rsidRPr="009112B3" w:rsidRDefault="009112B3" w:rsidP="009112B3">
      <w:pPr>
        <w:pStyle w:val="text"/>
        <w:spacing w:after="0"/>
        <w:rPr>
          <w:b/>
          <w:sz w:val="20"/>
          <w:highlight w:val="green"/>
          <w:lang w:eastAsia="ja-JP"/>
        </w:rPr>
      </w:pPr>
      <w:r w:rsidRPr="009112B3">
        <w:rPr>
          <w:b/>
          <w:sz w:val="20"/>
          <w:highlight w:val="green"/>
          <w:lang w:eastAsia="ja-JP"/>
        </w:rPr>
        <w:t>Agreement:</w:t>
      </w:r>
    </w:p>
    <w:bookmarkStart w:id="7" w:name="_MON_1573560827"/>
    <w:bookmarkEnd w:id="7"/>
    <w:p w14:paraId="43C3B491" w14:textId="77777777" w:rsidR="009112B3" w:rsidRPr="009112B3" w:rsidRDefault="009112B3" w:rsidP="009112B3">
      <w:pPr>
        <w:jc w:val="center"/>
        <w:rPr>
          <w:sz w:val="20"/>
          <w:lang w:val="en-US" w:eastAsia="x-none"/>
        </w:rPr>
      </w:pPr>
      <w:r w:rsidRPr="009112B3">
        <w:rPr>
          <w:sz w:val="20"/>
          <w:lang w:val="en-US" w:eastAsia="x-none"/>
        </w:rPr>
        <w:object w:dxaOrig="8869" w:dyaOrig="5151" w14:anchorId="520D4CE6">
          <v:shape id="_x0000_i1029" type="#_x0000_t75" style="width:444pt;height:258pt" o:ole="">
            <v:imagedata r:id="rId18" o:title=""/>
          </v:shape>
          <o:OLEObject Type="Embed" ProgID="Word.Document.12" ShapeID="_x0000_i1029" DrawAspect="Content" ObjectID="_1721689345" r:id="rId19">
            <o:FieldCodes>\s</o:FieldCodes>
          </o:OLEObject>
        </w:object>
      </w:r>
    </w:p>
    <w:p w14:paraId="45F3082D" w14:textId="77777777" w:rsidR="009112B3" w:rsidRPr="009112B3" w:rsidRDefault="009112B3" w:rsidP="009112B3">
      <w:pPr>
        <w:pStyle w:val="text"/>
        <w:spacing w:after="0"/>
        <w:rPr>
          <w:b/>
          <w:sz w:val="20"/>
          <w:highlight w:val="green"/>
          <w:lang w:eastAsia="ja-JP"/>
        </w:rPr>
      </w:pPr>
      <w:r w:rsidRPr="009112B3">
        <w:rPr>
          <w:b/>
          <w:sz w:val="20"/>
          <w:highlight w:val="green"/>
          <w:lang w:eastAsia="ja-JP"/>
        </w:rPr>
        <w:t>Agreement:</w:t>
      </w:r>
    </w:p>
    <w:bookmarkStart w:id="8" w:name="_MON_1573560900"/>
    <w:bookmarkEnd w:id="8"/>
    <w:p w14:paraId="178D7699" w14:textId="77777777" w:rsidR="009112B3" w:rsidRPr="009112B3" w:rsidRDefault="009112B3" w:rsidP="009112B3">
      <w:pPr>
        <w:jc w:val="center"/>
        <w:rPr>
          <w:sz w:val="20"/>
          <w:lang w:val="en-US" w:eastAsia="x-none"/>
        </w:rPr>
      </w:pPr>
      <w:r w:rsidRPr="009112B3">
        <w:rPr>
          <w:sz w:val="20"/>
          <w:lang w:val="en-US" w:eastAsia="x-none"/>
        </w:rPr>
        <w:object w:dxaOrig="8627" w:dyaOrig="3781" w14:anchorId="634BE60D">
          <v:shape id="_x0000_i1030" type="#_x0000_t75" style="width:431.45pt;height:189.8pt" o:ole="">
            <v:imagedata r:id="rId20" o:title=""/>
          </v:shape>
          <o:OLEObject Type="Embed" ProgID="Word.Document.12" ShapeID="_x0000_i1030" DrawAspect="Content" ObjectID="_1721689346" r:id="rId21">
            <o:FieldCodes>\s</o:FieldCodes>
          </o:OLEObject>
        </w:object>
      </w:r>
    </w:p>
    <w:p w14:paraId="3C2CB08F" w14:textId="292DEDBD" w:rsidR="009112B3" w:rsidRPr="009112B3" w:rsidRDefault="009112B3" w:rsidP="009112B3">
      <w:pPr>
        <w:pStyle w:val="text"/>
        <w:spacing w:after="0"/>
        <w:rPr>
          <w:b/>
          <w:sz w:val="20"/>
          <w:highlight w:val="green"/>
          <w:lang w:eastAsia="ja-JP"/>
        </w:rPr>
      </w:pPr>
      <w:r w:rsidRPr="009112B3">
        <w:rPr>
          <w:b/>
          <w:sz w:val="20"/>
          <w:highlight w:val="green"/>
          <w:lang w:eastAsia="ja-JP"/>
        </w:rPr>
        <w:lastRenderedPageBreak/>
        <w:t>Agreement:</w:t>
      </w:r>
    </w:p>
    <w:bookmarkStart w:id="9" w:name="_MON_1573561029"/>
    <w:bookmarkEnd w:id="9"/>
    <w:p w14:paraId="4599DB25" w14:textId="2FED085D" w:rsidR="00571F0B" w:rsidRPr="004D2020" w:rsidRDefault="009112B3" w:rsidP="00FE13EE">
      <w:pPr>
        <w:rPr>
          <w:sz w:val="20"/>
          <w:lang w:eastAsia="ko-KR"/>
        </w:rPr>
      </w:pPr>
      <w:r w:rsidRPr="009112B3">
        <w:rPr>
          <w:sz w:val="20"/>
          <w:lang w:val="en-US" w:eastAsia="x-none"/>
        </w:rPr>
        <w:object w:dxaOrig="9360" w:dyaOrig="3781" w14:anchorId="71C55A09">
          <v:shape id="_x0000_i1031" type="#_x0000_t75" style="width:468pt;height:189.8pt" o:ole="">
            <v:imagedata r:id="rId22" o:title=""/>
          </v:shape>
          <o:OLEObject Type="Embed" ProgID="Word.Document.12" ShapeID="_x0000_i1031" DrawAspect="Content" ObjectID="_1721689347" r:id="rId23">
            <o:FieldCodes>\s</o:FieldCodes>
          </o:OLEObject>
        </w:object>
      </w:r>
    </w:p>
    <w:sectPr w:rsidR="00571F0B" w:rsidRPr="004D2020" w:rsidSect="00BD10D2">
      <w:headerReference w:type="default" r:id="rId24"/>
      <w:footnotePr>
        <w:numRestart w:val="eachSect"/>
      </w:footnotePr>
      <w:type w:val="continuous"/>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D2D569" w16cid:durableId="1FEF4C8E"/>
  <w16cid:commentId w16cid:paraId="12E71FDD" w16cid:durableId="1FEF4C98"/>
  <w16cid:commentId w16cid:paraId="4E7DFF7D" w16cid:durableId="1FEF4C61"/>
  <w16cid:commentId w16cid:paraId="07D06F42" w16cid:durableId="1FEF4C6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B2871C" w14:textId="77777777" w:rsidR="0061456D" w:rsidRDefault="0061456D">
      <w:r>
        <w:separator/>
      </w:r>
    </w:p>
  </w:endnote>
  <w:endnote w:type="continuationSeparator" w:id="0">
    <w:p w14:paraId="4D6230D5" w14:textId="77777777" w:rsidR="0061456D" w:rsidRDefault="006145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auto"/>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00000000" w:usb1="E9DFFFFF" w:usb2="0000003F" w:usb3="00000000" w:csb0="003F01FF" w:csb1="00000000"/>
  </w:font>
  <w:font w:name="????">
    <w:altName w:val="Arial Unicode MS"/>
    <w:panose1 w:val="00000000000000000000"/>
    <w:charset w:val="00"/>
    <w:family w:val="roman"/>
    <w:notTrueType/>
    <w:pitch w:val="default"/>
  </w:font>
  <w:font w:name="KaiTi_GB2312">
    <w:altName w:val="Microsoft YaHei"/>
    <w:charset w:val="86"/>
    <w:family w:val="modern"/>
    <w:pitch w:val="default"/>
    <w:sig w:usb0="00000000" w:usb1="00000000" w:usb2="00000010" w:usb3="00000000" w:csb0="00040000"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B7DD01" w14:textId="77777777" w:rsidR="0061456D" w:rsidRDefault="0061456D">
      <w:r>
        <w:separator/>
      </w:r>
    </w:p>
  </w:footnote>
  <w:footnote w:type="continuationSeparator" w:id="0">
    <w:p w14:paraId="28A44BFC" w14:textId="77777777" w:rsidR="0061456D" w:rsidRDefault="006145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FC9D9" w14:textId="77777777" w:rsidR="0081767D" w:rsidRDefault="0081767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169556B"/>
    <w:multiLevelType w:val="hybridMultilevel"/>
    <w:tmpl w:val="4FBE8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AD6DF0"/>
    <w:multiLevelType w:val="hybridMultilevel"/>
    <w:tmpl w:val="C4D4A6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5D143BA"/>
    <w:multiLevelType w:val="hybridMultilevel"/>
    <w:tmpl w:val="DFCC31AA"/>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5"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7" w15:restartNumberingAfterBreak="0">
    <w:nsid w:val="0AF047B7"/>
    <w:multiLevelType w:val="hybridMultilevel"/>
    <w:tmpl w:val="FC9EE8C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74231E"/>
    <w:multiLevelType w:val="hybridMultilevel"/>
    <w:tmpl w:val="D54C5D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EF5D73"/>
    <w:multiLevelType w:val="hybridMultilevel"/>
    <w:tmpl w:val="9E2A5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072CA5"/>
    <w:multiLevelType w:val="hybridMultilevel"/>
    <w:tmpl w:val="C5BC65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8495DD4"/>
    <w:multiLevelType w:val="hybridMultilevel"/>
    <w:tmpl w:val="AD0E827A"/>
    <w:lvl w:ilvl="0" w:tplc="F7923ACE">
      <w:start w:val="1"/>
      <w:numFmt w:val="bullet"/>
      <w:lvlText w:val="•"/>
      <w:lvlJc w:val="left"/>
      <w:pPr>
        <w:tabs>
          <w:tab w:val="num" w:pos="720"/>
        </w:tabs>
        <w:ind w:left="720" w:hanging="360"/>
      </w:pPr>
      <w:rPr>
        <w:rFonts w:ascii="Arial" w:hAnsi="Arial" w:hint="default"/>
      </w:rPr>
    </w:lvl>
    <w:lvl w:ilvl="1" w:tplc="802C8384" w:tentative="1">
      <w:start w:val="1"/>
      <w:numFmt w:val="bullet"/>
      <w:lvlText w:val="•"/>
      <w:lvlJc w:val="left"/>
      <w:pPr>
        <w:tabs>
          <w:tab w:val="num" w:pos="1440"/>
        </w:tabs>
        <w:ind w:left="1440" w:hanging="360"/>
      </w:pPr>
      <w:rPr>
        <w:rFonts w:ascii="Arial" w:hAnsi="Arial" w:hint="default"/>
      </w:rPr>
    </w:lvl>
    <w:lvl w:ilvl="2" w:tplc="D5ACCCFE" w:tentative="1">
      <w:start w:val="1"/>
      <w:numFmt w:val="bullet"/>
      <w:lvlText w:val="•"/>
      <w:lvlJc w:val="left"/>
      <w:pPr>
        <w:tabs>
          <w:tab w:val="num" w:pos="2160"/>
        </w:tabs>
        <w:ind w:left="2160" w:hanging="360"/>
      </w:pPr>
      <w:rPr>
        <w:rFonts w:ascii="Arial" w:hAnsi="Arial" w:hint="default"/>
      </w:rPr>
    </w:lvl>
    <w:lvl w:ilvl="3" w:tplc="A75E69CC" w:tentative="1">
      <w:start w:val="1"/>
      <w:numFmt w:val="bullet"/>
      <w:lvlText w:val="•"/>
      <w:lvlJc w:val="left"/>
      <w:pPr>
        <w:tabs>
          <w:tab w:val="num" w:pos="2880"/>
        </w:tabs>
        <w:ind w:left="2880" w:hanging="360"/>
      </w:pPr>
      <w:rPr>
        <w:rFonts w:ascii="Arial" w:hAnsi="Arial" w:hint="default"/>
      </w:rPr>
    </w:lvl>
    <w:lvl w:ilvl="4" w:tplc="2864D64A" w:tentative="1">
      <w:start w:val="1"/>
      <w:numFmt w:val="bullet"/>
      <w:lvlText w:val="•"/>
      <w:lvlJc w:val="left"/>
      <w:pPr>
        <w:tabs>
          <w:tab w:val="num" w:pos="3600"/>
        </w:tabs>
        <w:ind w:left="3600" w:hanging="360"/>
      </w:pPr>
      <w:rPr>
        <w:rFonts w:ascii="Arial" w:hAnsi="Arial" w:hint="default"/>
      </w:rPr>
    </w:lvl>
    <w:lvl w:ilvl="5" w:tplc="705E3A3A" w:tentative="1">
      <w:start w:val="1"/>
      <w:numFmt w:val="bullet"/>
      <w:lvlText w:val="•"/>
      <w:lvlJc w:val="left"/>
      <w:pPr>
        <w:tabs>
          <w:tab w:val="num" w:pos="4320"/>
        </w:tabs>
        <w:ind w:left="4320" w:hanging="360"/>
      </w:pPr>
      <w:rPr>
        <w:rFonts w:ascii="Arial" w:hAnsi="Arial" w:hint="default"/>
      </w:rPr>
    </w:lvl>
    <w:lvl w:ilvl="6" w:tplc="1DD25B42" w:tentative="1">
      <w:start w:val="1"/>
      <w:numFmt w:val="bullet"/>
      <w:lvlText w:val="•"/>
      <w:lvlJc w:val="left"/>
      <w:pPr>
        <w:tabs>
          <w:tab w:val="num" w:pos="5040"/>
        </w:tabs>
        <w:ind w:left="5040" w:hanging="360"/>
      </w:pPr>
      <w:rPr>
        <w:rFonts w:ascii="Arial" w:hAnsi="Arial" w:hint="default"/>
      </w:rPr>
    </w:lvl>
    <w:lvl w:ilvl="7" w:tplc="65724630" w:tentative="1">
      <w:start w:val="1"/>
      <w:numFmt w:val="bullet"/>
      <w:lvlText w:val="•"/>
      <w:lvlJc w:val="left"/>
      <w:pPr>
        <w:tabs>
          <w:tab w:val="num" w:pos="5760"/>
        </w:tabs>
        <w:ind w:left="5760" w:hanging="360"/>
      </w:pPr>
      <w:rPr>
        <w:rFonts w:ascii="Arial" w:hAnsi="Arial" w:hint="default"/>
      </w:rPr>
    </w:lvl>
    <w:lvl w:ilvl="8" w:tplc="00DC7AE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86E6DC5"/>
    <w:multiLevelType w:val="hybridMultilevel"/>
    <w:tmpl w:val="EBA6E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FD4CD6"/>
    <w:multiLevelType w:val="multilevel"/>
    <w:tmpl w:val="A1B0598A"/>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E5D0FA6"/>
    <w:multiLevelType w:val="hybridMultilevel"/>
    <w:tmpl w:val="0B60C1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1F0841"/>
    <w:multiLevelType w:val="hybridMultilevel"/>
    <w:tmpl w:val="4754E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3DE36BF6"/>
    <w:multiLevelType w:val="hybridMultilevel"/>
    <w:tmpl w:val="E6D06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E8C3871"/>
    <w:multiLevelType w:val="hybridMultilevel"/>
    <w:tmpl w:val="11B6F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422D78A5"/>
    <w:multiLevelType w:val="hybridMultilevel"/>
    <w:tmpl w:val="72A82E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 w15:restartNumberingAfterBreak="0">
    <w:nsid w:val="49410B81"/>
    <w:multiLevelType w:val="hybridMultilevel"/>
    <w:tmpl w:val="A6F0C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95210A0"/>
    <w:multiLevelType w:val="hybridMultilevel"/>
    <w:tmpl w:val="0FACAC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9" w15:restartNumberingAfterBreak="0">
    <w:nsid w:val="4C7E42AD"/>
    <w:multiLevelType w:val="hybridMultilevel"/>
    <w:tmpl w:val="3586BFF8"/>
    <w:lvl w:ilvl="0" w:tplc="3E3842B6">
      <w:start w:val="1"/>
      <w:numFmt w:val="bullet"/>
      <w:lvlText w:val="•"/>
      <w:lvlJc w:val="left"/>
      <w:pPr>
        <w:tabs>
          <w:tab w:val="num" w:pos="720"/>
        </w:tabs>
        <w:ind w:left="720" w:hanging="360"/>
      </w:pPr>
      <w:rPr>
        <w:rFonts w:ascii="Arial" w:hAnsi="Arial" w:hint="default"/>
      </w:rPr>
    </w:lvl>
    <w:lvl w:ilvl="1" w:tplc="9A2C39F4" w:tentative="1">
      <w:start w:val="1"/>
      <w:numFmt w:val="bullet"/>
      <w:lvlText w:val="•"/>
      <w:lvlJc w:val="left"/>
      <w:pPr>
        <w:tabs>
          <w:tab w:val="num" w:pos="1440"/>
        </w:tabs>
        <w:ind w:left="1440" w:hanging="360"/>
      </w:pPr>
      <w:rPr>
        <w:rFonts w:ascii="Arial" w:hAnsi="Arial" w:hint="default"/>
      </w:rPr>
    </w:lvl>
    <w:lvl w:ilvl="2" w:tplc="9F7CC848" w:tentative="1">
      <w:start w:val="1"/>
      <w:numFmt w:val="bullet"/>
      <w:lvlText w:val="•"/>
      <w:lvlJc w:val="left"/>
      <w:pPr>
        <w:tabs>
          <w:tab w:val="num" w:pos="2160"/>
        </w:tabs>
        <w:ind w:left="2160" w:hanging="360"/>
      </w:pPr>
      <w:rPr>
        <w:rFonts w:ascii="Arial" w:hAnsi="Arial" w:hint="default"/>
      </w:rPr>
    </w:lvl>
    <w:lvl w:ilvl="3" w:tplc="08448DDC" w:tentative="1">
      <w:start w:val="1"/>
      <w:numFmt w:val="bullet"/>
      <w:lvlText w:val="•"/>
      <w:lvlJc w:val="left"/>
      <w:pPr>
        <w:tabs>
          <w:tab w:val="num" w:pos="2880"/>
        </w:tabs>
        <w:ind w:left="2880" w:hanging="360"/>
      </w:pPr>
      <w:rPr>
        <w:rFonts w:ascii="Arial" w:hAnsi="Arial" w:hint="default"/>
      </w:rPr>
    </w:lvl>
    <w:lvl w:ilvl="4" w:tplc="9234751C" w:tentative="1">
      <w:start w:val="1"/>
      <w:numFmt w:val="bullet"/>
      <w:lvlText w:val="•"/>
      <w:lvlJc w:val="left"/>
      <w:pPr>
        <w:tabs>
          <w:tab w:val="num" w:pos="3600"/>
        </w:tabs>
        <w:ind w:left="3600" w:hanging="360"/>
      </w:pPr>
      <w:rPr>
        <w:rFonts w:ascii="Arial" w:hAnsi="Arial" w:hint="default"/>
      </w:rPr>
    </w:lvl>
    <w:lvl w:ilvl="5" w:tplc="1184526C" w:tentative="1">
      <w:start w:val="1"/>
      <w:numFmt w:val="bullet"/>
      <w:lvlText w:val="•"/>
      <w:lvlJc w:val="left"/>
      <w:pPr>
        <w:tabs>
          <w:tab w:val="num" w:pos="4320"/>
        </w:tabs>
        <w:ind w:left="4320" w:hanging="360"/>
      </w:pPr>
      <w:rPr>
        <w:rFonts w:ascii="Arial" w:hAnsi="Arial" w:hint="default"/>
      </w:rPr>
    </w:lvl>
    <w:lvl w:ilvl="6" w:tplc="68E6B14C" w:tentative="1">
      <w:start w:val="1"/>
      <w:numFmt w:val="bullet"/>
      <w:lvlText w:val="•"/>
      <w:lvlJc w:val="left"/>
      <w:pPr>
        <w:tabs>
          <w:tab w:val="num" w:pos="5040"/>
        </w:tabs>
        <w:ind w:left="5040" w:hanging="360"/>
      </w:pPr>
      <w:rPr>
        <w:rFonts w:ascii="Arial" w:hAnsi="Arial" w:hint="default"/>
      </w:rPr>
    </w:lvl>
    <w:lvl w:ilvl="7" w:tplc="5AC00E12" w:tentative="1">
      <w:start w:val="1"/>
      <w:numFmt w:val="bullet"/>
      <w:lvlText w:val="•"/>
      <w:lvlJc w:val="left"/>
      <w:pPr>
        <w:tabs>
          <w:tab w:val="num" w:pos="5760"/>
        </w:tabs>
        <w:ind w:left="5760" w:hanging="360"/>
      </w:pPr>
      <w:rPr>
        <w:rFonts w:ascii="Arial" w:hAnsi="Arial" w:hint="default"/>
      </w:rPr>
    </w:lvl>
    <w:lvl w:ilvl="8" w:tplc="1AA23210"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50700FEC"/>
    <w:multiLevelType w:val="hybridMultilevel"/>
    <w:tmpl w:val="F0FC91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4" w15:restartNumberingAfterBreak="0">
    <w:nsid w:val="56E84B08"/>
    <w:multiLevelType w:val="hybridMultilevel"/>
    <w:tmpl w:val="27C07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582C6955"/>
    <w:multiLevelType w:val="hybridMultilevel"/>
    <w:tmpl w:val="4D6CA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D123C69"/>
    <w:multiLevelType w:val="hybridMultilevel"/>
    <w:tmpl w:val="B3D6C6D4"/>
    <w:lvl w:ilvl="0" w:tplc="71E82AC2">
      <w:start w:val="5"/>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F950FCC"/>
    <w:multiLevelType w:val="hybridMultilevel"/>
    <w:tmpl w:val="89AC32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2" w15:restartNumberingAfterBreak="0">
    <w:nsid w:val="6BA32B20"/>
    <w:multiLevelType w:val="hybridMultilevel"/>
    <w:tmpl w:val="52E20596"/>
    <w:lvl w:ilvl="0" w:tplc="A9001688">
      <w:start w:val="1"/>
      <w:numFmt w:val="bullet"/>
      <w:lvlText w:val="•"/>
      <w:lvlJc w:val="left"/>
      <w:pPr>
        <w:tabs>
          <w:tab w:val="num" w:pos="720"/>
        </w:tabs>
        <w:ind w:left="720" w:hanging="360"/>
      </w:pPr>
      <w:rPr>
        <w:rFonts w:ascii="Arial" w:hAnsi="Arial" w:hint="default"/>
      </w:rPr>
    </w:lvl>
    <w:lvl w:ilvl="1" w:tplc="C8969FD4" w:tentative="1">
      <w:start w:val="1"/>
      <w:numFmt w:val="bullet"/>
      <w:lvlText w:val="•"/>
      <w:lvlJc w:val="left"/>
      <w:pPr>
        <w:tabs>
          <w:tab w:val="num" w:pos="1440"/>
        </w:tabs>
        <w:ind w:left="1440" w:hanging="360"/>
      </w:pPr>
      <w:rPr>
        <w:rFonts w:ascii="Arial" w:hAnsi="Arial" w:hint="default"/>
      </w:rPr>
    </w:lvl>
    <w:lvl w:ilvl="2" w:tplc="372CF08A" w:tentative="1">
      <w:start w:val="1"/>
      <w:numFmt w:val="bullet"/>
      <w:lvlText w:val="•"/>
      <w:lvlJc w:val="left"/>
      <w:pPr>
        <w:tabs>
          <w:tab w:val="num" w:pos="2160"/>
        </w:tabs>
        <w:ind w:left="2160" w:hanging="360"/>
      </w:pPr>
      <w:rPr>
        <w:rFonts w:ascii="Arial" w:hAnsi="Arial" w:hint="default"/>
      </w:rPr>
    </w:lvl>
    <w:lvl w:ilvl="3" w:tplc="782E064A" w:tentative="1">
      <w:start w:val="1"/>
      <w:numFmt w:val="bullet"/>
      <w:lvlText w:val="•"/>
      <w:lvlJc w:val="left"/>
      <w:pPr>
        <w:tabs>
          <w:tab w:val="num" w:pos="2880"/>
        </w:tabs>
        <w:ind w:left="2880" w:hanging="360"/>
      </w:pPr>
      <w:rPr>
        <w:rFonts w:ascii="Arial" w:hAnsi="Arial" w:hint="default"/>
      </w:rPr>
    </w:lvl>
    <w:lvl w:ilvl="4" w:tplc="B0DEE89C" w:tentative="1">
      <w:start w:val="1"/>
      <w:numFmt w:val="bullet"/>
      <w:lvlText w:val="•"/>
      <w:lvlJc w:val="left"/>
      <w:pPr>
        <w:tabs>
          <w:tab w:val="num" w:pos="3600"/>
        </w:tabs>
        <w:ind w:left="3600" w:hanging="360"/>
      </w:pPr>
      <w:rPr>
        <w:rFonts w:ascii="Arial" w:hAnsi="Arial" w:hint="default"/>
      </w:rPr>
    </w:lvl>
    <w:lvl w:ilvl="5" w:tplc="627A74E4" w:tentative="1">
      <w:start w:val="1"/>
      <w:numFmt w:val="bullet"/>
      <w:lvlText w:val="•"/>
      <w:lvlJc w:val="left"/>
      <w:pPr>
        <w:tabs>
          <w:tab w:val="num" w:pos="4320"/>
        </w:tabs>
        <w:ind w:left="4320" w:hanging="360"/>
      </w:pPr>
      <w:rPr>
        <w:rFonts w:ascii="Arial" w:hAnsi="Arial" w:hint="default"/>
      </w:rPr>
    </w:lvl>
    <w:lvl w:ilvl="6" w:tplc="E1483C34" w:tentative="1">
      <w:start w:val="1"/>
      <w:numFmt w:val="bullet"/>
      <w:lvlText w:val="•"/>
      <w:lvlJc w:val="left"/>
      <w:pPr>
        <w:tabs>
          <w:tab w:val="num" w:pos="5040"/>
        </w:tabs>
        <w:ind w:left="5040" w:hanging="360"/>
      </w:pPr>
      <w:rPr>
        <w:rFonts w:ascii="Arial" w:hAnsi="Arial" w:hint="default"/>
      </w:rPr>
    </w:lvl>
    <w:lvl w:ilvl="7" w:tplc="EB06C732" w:tentative="1">
      <w:start w:val="1"/>
      <w:numFmt w:val="bullet"/>
      <w:lvlText w:val="•"/>
      <w:lvlJc w:val="left"/>
      <w:pPr>
        <w:tabs>
          <w:tab w:val="num" w:pos="5760"/>
        </w:tabs>
        <w:ind w:left="5760" w:hanging="360"/>
      </w:pPr>
      <w:rPr>
        <w:rFonts w:ascii="Arial" w:hAnsi="Arial" w:hint="default"/>
      </w:rPr>
    </w:lvl>
    <w:lvl w:ilvl="8" w:tplc="6CE611F0"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3D74CB1"/>
    <w:multiLevelType w:val="hybridMultilevel"/>
    <w:tmpl w:val="27985F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5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9" w15:restartNumberingAfterBreak="0">
    <w:nsid w:val="7B5704A1"/>
    <w:multiLevelType w:val="hybridMultilevel"/>
    <w:tmpl w:val="5E98593A"/>
    <w:lvl w:ilvl="0" w:tplc="C5CCDBBC">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tplc="F35A89B8">
      <w:start w:val="1"/>
      <w:numFmt w:val="lowerLetter"/>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2" w15:restartNumberingAfterBreak="0">
    <w:nsid w:val="7C8375D4"/>
    <w:multiLevelType w:val="hybridMultilevel"/>
    <w:tmpl w:val="547A32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4"/>
  </w:num>
  <w:num w:numId="2">
    <w:abstractNumId w:val="21"/>
  </w:num>
  <w:num w:numId="3">
    <w:abstractNumId w:val="45"/>
  </w:num>
  <w:num w:numId="4">
    <w:abstractNumId w:val="56"/>
  </w:num>
  <w:num w:numId="5">
    <w:abstractNumId w:val="6"/>
  </w:num>
  <w:num w:numId="6">
    <w:abstractNumId w:val="5"/>
  </w:num>
  <w:num w:numId="7">
    <w:abstractNumId w:val="48"/>
  </w:num>
  <w:num w:numId="8">
    <w:abstractNumId w:val="51"/>
  </w:num>
  <w:num w:numId="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0"/>
  </w:num>
  <w:num w:numId="11">
    <w:abstractNumId w:val="23"/>
  </w:num>
  <w:num w:numId="12">
    <w:abstractNumId w:val="33"/>
  </w:num>
  <w:num w:numId="13">
    <w:abstractNumId w:val="26"/>
  </w:num>
  <w:num w:numId="14">
    <w:abstractNumId w:val="27"/>
  </w:num>
  <w:num w:numId="15">
    <w:abstractNumId w:val="3"/>
  </w:num>
  <w:num w:numId="16">
    <w:abstractNumId w:val="57"/>
  </w:num>
  <w:num w:numId="17">
    <w:abstractNumId w:val="20"/>
  </w:num>
  <w:num w:numId="18">
    <w:abstractNumId w:val="0"/>
  </w:num>
  <w:num w:numId="19">
    <w:abstractNumId w:val="43"/>
  </w:num>
  <w:num w:numId="20">
    <w:abstractNumId w:val="37"/>
  </w:num>
  <w:num w:numId="21">
    <w:abstractNumId w:val="63"/>
  </w:num>
  <w:num w:numId="22">
    <w:abstractNumId w:val="38"/>
  </w:num>
  <w:num w:numId="23">
    <w:abstractNumId w:val="58"/>
  </w:num>
  <w:num w:numId="24">
    <w:abstractNumId w:val="30"/>
  </w:num>
  <w:num w:numId="25">
    <w:abstractNumId w:val="25"/>
  </w:num>
  <w:num w:numId="26">
    <w:abstractNumId w:val="19"/>
  </w:num>
  <w:num w:numId="27">
    <w:abstractNumId w:val="41"/>
  </w:num>
  <w:num w:numId="28">
    <w:abstractNumId w:val="61"/>
  </w:num>
  <w:num w:numId="29">
    <w:abstractNumId w:val="53"/>
  </w:num>
  <w:num w:numId="30">
    <w:abstractNumId w:val="11"/>
  </w:num>
  <w:num w:numId="31">
    <w:abstractNumId w:val="64"/>
  </w:num>
  <w:num w:numId="32">
    <w:abstractNumId w:val="22"/>
  </w:num>
  <w:num w:numId="33">
    <w:abstractNumId w:val="54"/>
  </w:num>
  <w:num w:numId="34">
    <w:abstractNumId w:val="18"/>
  </w:num>
  <w:num w:numId="35">
    <w:abstractNumId w:val="50"/>
  </w:num>
  <w:num w:numId="36">
    <w:abstractNumId w:val="3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59"/>
  </w:num>
  <w:num w:numId="38">
    <w:abstractNumId w:val="17"/>
  </w:num>
  <w:num w:numId="39">
    <w:abstractNumId w:val="47"/>
  </w:num>
  <w:num w:numId="40">
    <w:abstractNumId w:val="32"/>
  </w:num>
  <w:num w:numId="41">
    <w:abstractNumId w:val="8"/>
  </w:num>
  <w:num w:numId="42">
    <w:abstractNumId w:val="9"/>
  </w:num>
  <w:num w:numId="43">
    <w:abstractNumId w:val="62"/>
  </w:num>
  <w:num w:numId="44">
    <w:abstractNumId w:val="2"/>
  </w:num>
  <w:num w:numId="45">
    <w:abstractNumId w:val="46"/>
  </w:num>
  <w:num w:numId="46">
    <w:abstractNumId w:val="13"/>
  </w:num>
  <w:num w:numId="47">
    <w:abstractNumId w:val="29"/>
  </w:num>
  <w:num w:numId="48">
    <w:abstractNumId w:val="49"/>
  </w:num>
  <w:num w:numId="49">
    <w:abstractNumId w:val="44"/>
  </w:num>
  <w:num w:numId="50">
    <w:abstractNumId w:val="40"/>
  </w:num>
  <w:num w:numId="51">
    <w:abstractNumId w:val="36"/>
  </w:num>
  <w:num w:numId="52">
    <w:abstractNumId w:val="28"/>
  </w:num>
  <w:num w:numId="53">
    <w:abstractNumId w:val="16"/>
  </w:num>
  <w:num w:numId="54">
    <w:abstractNumId w:val="34"/>
  </w:num>
  <w:num w:numId="55">
    <w:abstractNumId w:val="24"/>
  </w:num>
  <w:num w:numId="56">
    <w:abstractNumId w:val="12"/>
  </w:num>
  <w:num w:numId="57">
    <w:abstractNumId w:val="52"/>
  </w:num>
  <w:num w:numId="58">
    <w:abstractNumId w:val="39"/>
  </w:num>
  <w:num w:numId="59">
    <w:abstractNumId w:val="15"/>
  </w:num>
  <w:num w:numId="60">
    <w:abstractNumId w:val="35"/>
  </w:num>
  <w:num w:numId="61">
    <w:abstractNumId w:val="7"/>
  </w:num>
  <w:num w:numId="62">
    <w:abstractNumId w:val="55"/>
  </w:num>
  <w:num w:numId="63">
    <w:abstractNumId w:val="1"/>
  </w:num>
  <w:num w:numId="64">
    <w:abstractNumId w:val="4"/>
  </w:num>
  <w:num w:numId="65">
    <w:abstractNumId w:val="10"/>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en-AU" w:vendorID="64" w:dllVersion="131078" w:nlCheck="1" w:checkStyle="0"/>
  <w:activeWritingStyle w:appName="MSWord" w:lang="fr-FR" w:vendorID="64" w:dllVersion="131078" w:nlCheck="1" w:checkStyle="0"/>
  <w:activeWritingStyle w:appName="MSWord" w:lang="ko-KR"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370"/>
    <w:rsid w:val="000007A7"/>
    <w:rsid w:val="000008C3"/>
    <w:rsid w:val="00000C66"/>
    <w:rsid w:val="00001293"/>
    <w:rsid w:val="00001C76"/>
    <w:rsid w:val="00001EDC"/>
    <w:rsid w:val="000020C0"/>
    <w:rsid w:val="0000211F"/>
    <w:rsid w:val="00002295"/>
    <w:rsid w:val="0000245A"/>
    <w:rsid w:val="00002A92"/>
    <w:rsid w:val="00002AA3"/>
    <w:rsid w:val="000033A8"/>
    <w:rsid w:val="00003419"/>
    <w:rsid w:val="00003647"/>
    <w:rsid w:val="00003B63"/>
    <w:rsid w:val="00003FEA"/>
    <w:rsid w:val="00004076"/>
    <w:rsid w:val="000041A5"/>
    <w:rsid w:val="00004DEA"/>
    <w:rsid w:val="00005088"/>
    <w:rsid w:val="0000533A"/>
    <w:rsid w:val="000054BE"/>
    <w:rsid w:val="000055F1"/>
    <w:rsid w:val="00005774"/>
    <w:rsid w:val="0000598C"/>
    <w:rsid w:val="000059F5"/>
    <w:rsid w:val="00005A88"/>
    <w:rsid w:val="00006008"/>
    <w:rsid w:val="0000627F"/>
    <w:rsid w:val="000062E7"/>
    <w:rsid w:val="00006C1C"/>
    <w:rsid w:val="00006DFA"/>
    <w:rsid w:val="00007211"/>
    <w:rsid w:val="00007227"/>
    <w:rsid w:val="0000722F"/>
    <w:rsid w:val="0000764A"/>
    <w:rsid w:val="000076EB"/>
    <w:rsid w:val="00007719"/>
    <w:rsid w:val="00007FE7"/>
    <w:rsid w:val="00010082"/>
    <w:rsid w:val="00010772"/>
    <w:rsid w:val="00010921"/>
    <w:rsid w:val="000109A8"/>
    <w:rsid w:val="00010ABE"/>
    <w:rsid w:val="00010AD8"/>
    <w:rsid w:val="00011005"/>
    <w:rsid w:val="00011475"/>
    <w:rsid w:val="00011A53"/>
    <w:rsid w:val="00011A5D"/>
    <w:rsid w:val="00011B6D"/>
    <w:rsid w:val="00011FB1"/>
    <w:rsid w:val="00012122"/>
    <w:rsid w:val="0001222A"/>
    <w:rsid w:val="0001228A"/>
    <w:rsid w:val="00012357"/>
    <w:rsid w:val="0001273E"/>
    <w:rsid w:val="00012B75"/>
    <w:rsid w:val="00012D3C"/>
    <w:rsid w:val="000135B3"/>
    <w:rsid w:val="00013861"/>
    <w:rsid w:val="00013937"/>
    <w:rsid w:val="00013BDD"/>
    <w:rsid w:val="00013D6A"/>
    <w:rsid w:val="0001401B"/>
    <w:rsid w:val="0001442E"/>
    <w:rsid w:val="00014537"/>
    <w:rsid w:val="0001487C"/>
    <w:rsid w:val="000156DF"/>
    <w:rsid w:val="00015A7D"/>
    <w:rsid w:val="00015B8A"/>
    <w:rsid w:val="000165CD"/>
    <w:rsid w:val="00016655"/>
    <w:rsid w:val="000167DF"/>
    <w:rsid w:val="0001695D"/>
    <w:rsid w:val="000172F4"/>
    <w:rsid w:val="00017466"/>
    <w:rsid w:val="00017633"/>
    <w:rsid w:val="00017B59"/>
    <w:rsid w:val="00017B61"/>
    <w:rsid w:val="00017F6D"/>
    <w:rsid w:val="000201B6"/>
    <w:rsid w:val="00020335"/>
    <w:rsid w:val="00020B64"/>
    <w:rsid w:val="000210FF"/>
    <w:rsid w:val="00021147"/>
    <w:rsid w:val="000217B9"/>
    <w:rsid w:val="0002183D"/>
    <w:rsid w:val="00021CA4"/>
    <w:rsid w:val="0002203D"/>
    <w:rsid w:val="00022194"/>
    <w:rsid w:val="00022411"/>
    <w:rsid w:val="000225A8"/>
    <w:rsid w:val="00022677"/>
    <w:rsid w:val="000228BA"/>
    <w:rsid w:val="000228E2"/>
    <w:rsid w:val="00022C4C"/>
    <w:rsid w:val="00022CAF"/>
    <w:rsid w:val="00023292"/>
    <w:rsid w:val="0002357B"/>
    <w:rsid w:val="00023624"/>
    <w:rsid w:val="000236D5"/>
    <w:rsid w:val="00023BFC"/>
    <w:rsid w:val="00024201"/>
    <w:rsid w:val="0002479B"/>
    <w:rsid w:val="000247B9"/>
    <w:rsid w:val="00024AD9"/>
    <w:rsid w:val="00024C10"/>
    <w:rsid w:val="00024CE1"/>
    <w:rsid w:val="00025470"/>
    <w:rsid w:val="00025786"/>
    <w:rsid w:val="000258DB"/>
    <w:rsid w:val="000259F0"/>
    <w:rsid w:val="00025A5B"/>
    <w:rsid w:val="00025A9B"/>
    <w:rsid w:val="00025EB0"/>
    <w:rsid w:val="00026016"/>
    <w:rsid w:val="0002616D"/>
    <w:rsid w:val="000263E7"/>
    <w:rsid w:val="00027901"/>
    <w:rsid w:val="00030184"/>
    <w:rsid w:val="0003020D"/>
    <w:rsid w:val="000302D1"/>
    <w:rsid w:val="0003059A"/>
    <w:rsid w:val="00030B82"/>
    <w:rsid w:val="00030EA3"/>
    <w:rsid w:val="00030EA8"/>
    <w:rsid w:val="000318BB"/>
    <w:rsid w:val="0003190D"/>
    <w:rsid w:val="0003191A"/>
    <w:rsid w:val="00031E6C"/>
    <w:rsid w:val="00032705"/>
    <w:rsid w:val="00032854"/>
    <w:rsid w:val="00032980"/>
    <w:rsid w:val="00032A3B"/>
    <w:rsid w:val="00033526"/>
    <w:rsid w:val="00035128"/>
    <w:rsid w:val="00035384"/>
    <w:rsid w:val="000354A4"/>
    <w:rsid w:val="0003560C"/>
    <w:rsid w:val="0003590D"/>
    <w:rsid w:val="00036B0F"/>
    <w:rsid w:val="00036D0A"/>
    <w:rsid w:val="00036E33"/>
    <w:rsid w:val="0003735B"/>
    <w:rsid w:val="000375ED"/>
    <w:rsid w:val="00037644"/>
    <w:rsid w:val="00037858"/>
    <w:rsid w:val="00040199"/>
    <w:rsid w:val="0004020E"/>
    <w:rsid w:val="000402A8"/>
    <w:rsid w:val="00040307"/>
    <w:rsid w:val="00040594"/>
    <w:rsid w:val="00040766"/>
    <w:rsid w:val="0004152C"/>
    <w:rsid w:val="00041D15"/>
    <w:rsid w:val="00041D69"/>
    <w:rsid w:val="00042277"/>
    <w:rsid w:val="000428F9"/>
    <w:rsid w:val="00042C0D"/>
    <w:rsid w:val="00042EC2"/>
    <w:rsid w:val="000436D8"/>
    <w:rsid w:val="00043722"/>
    <w:rsid w:val="000438E8"/>
    <w:rsid w:val="00043988"/>
    <w:rsid w:val="00043C34"/>
    <w:rsid w:val="00044174"/>
    <w:rsid w:val="000447E8"/>
    <w:rsid w:val="00044B8E"/>
    <w:rsid w:val="00045082"/>
    <w:rsid w:val="00045457"/>
    <w:rsid w:val="000465E7"/>
    <w:rsid w:val="00046AB8"/>
    <w:rsid w:val="00046EDE"/>
    <w:rsid w:val="000471AB"/>
    <w:rsid w:val="00047408"/>
    <w:rsid w:val="00047BB7"/>
    <w:rsid w:val="00050113"/>
    <w:rsid w:val="0005019A"/>
    <w:rsid w:val="00050246"/>
    <w:rsid w:val="00050562"/>
    <w:rsid w:val="00050640"/>
    <w:rsid w:val="000508CC"/>
    <w:rsid w:val="00050A97"/>
    <w:rsid w:val="00050FFD"/>
    <w:rsid w:val="00051826"/>
    <w:rsid w:val="000519E0"/>
    <w:rsid w:val="00051AFF"/>
    <w:rsid w:val="000520BE"/>
    <w:rsid w:val="0005246C"/>
    <w:rsid w:val="00052607"/>
    <w:rsid w:val="000526DD"/>
    <w:rsid w:val="00052776"/>
    <w:rsid w:val="0005318B"/>
    <w:rsid w:val="00053309"/>
    <w:rsid w:val="00053473"/>
    <w:rsid w:val="00053930"/>
    <w:rsid w:val="000543C0"/>
    <w:rsid w:val="000551A1"/>
    <w:rsid w:val="000552D5"/>
    <w:rsid w:val="0005535F"/>
    <w:rsid w:val="000553B4"/>
    <w:rsid w:val="00055A9D"/>
    <w:rsid w:val="00055EC9"/>
    <w:rsid w:val="000560F1"/>
    <w:rsid w:val="0005620C"/>
    <w:rsid w:val="000564D1"/>
    <w:rsid w:val="00056B06"/>
    <w:rsid w:val="00056C36"/>
    <w:rsid w:val="00056CB7"/>
    <w:rsid w:val="00056E48"/>
    <w:rsid w:val="00056FBE"/>
    <w:rsid w:val="00057250"/>
    <w:rsid w:val="000579E0"/>
    <w:rsid w:val="00057CB5"/>
    <w:rsid w:val="00057D0D"/>
    <w:rsid w:val="0006011D"/>
    <w:rsid w:val="00060151"/>
    <w:rsid w:val="00060156"/>
    <w:rsid w:val="00060242"/>
    <w:rsid w:val="000602CC"/>
    <w:rsid w:val="0006060C"/>
    <w:rsid w:val="00060660"/>
    <w:rsid w:val="00060AEF"/>
    <w:rsid w:val="00061035"/>
    <w:rsid w:val="000612B6"/>
    <w:rsid w:val="00061329"/>
    <w:rsid w:val="00061CB0"/>
    <w:rsid w:val="0006212D"/>
    <w:rsid w:val="0006218F"/>
    <w:rsid w:val="0006233A"/>
    <w:rsid w:val="0006267E"/>
    <w:rsid w:val="000627C6"/>
    <w:rsid w:val="00062FEB"/>
    <w:rsid w:val="000631B2"/>
    <w:rsid w:val="000635F1"/>
    <w:rsid w:val="00063AC6"/>
    <w:rsid w:val="00063D17"/>
    <w:rsid w:val="00063DD2"/>
    <w:rsid w:val="00064017"/>
    <w:rsid w:val="00064545"/>
    <w:rsid w:val="00064DCA"/>
    <w:rsid w:val="00065335"/>
    <w:rsid w:val="0006545F"/>
    <w:rsid w:val="00065630"/>
    <w:rsid w:val="00065C6E"/>
    <w:rsid w:val="00066D6B"/>
    <w:rsid w:val="00066FC3"/>
    <w:rsid w:val="00067006"/>
    <w:rsid w:val="00067499"/>
    <w:rsid w:val="000674BC"/>
    <w:rsid w:val="000677ED"/>
    <w:rsid w:val="000679E5"/>
    <w:rsid w:val="00067D0B"/>
    <w:rsid w:val="00070567"/>
    <w:rsid w:val="000705EB"/>
    <w:rsid w:val="00070D5C"/>
    <w:rsid w:val="0007119C"/>
    <w:rsid w:val="000711FF"/>
    <w:rsid w:val="0007143A"/>
    <w:rsid w:val="00071C58"/>
    <w:rsid w:val="00071D6E"/>
    <w:rsid w:val="00071DF0"/>
    <w:rsid w:val="00072126"/>
    <w:rsid w:val="000722AB"/>
    <w:rsid w:val="00072453"/>
    <w:rsid w:val="0007248F"/>
    <w:rsid w:val="00072524"/>
    <w:rsid w:val="00073137"/>
    <w:rsid w:val="000738CE"/>
    <w:rsid w:val="00073BD9"/>
    <w:rsid w:val="00073C42"/>
    <w:rsid w:val="00074083"/>
    <w:rsid w:val="0007458F"/>
    <w:rsid w:val="00074631"/>
    <w:rsid w:val="00074941"/>
    <w:rsid w:val="00075077"/>
    <w:rsid w:val="00075280"/>
    <w:rsid w:val="000755B5"/>
    <w:rsid w:val="000755ED"/>
    <w:rsid w:val="000759FA"/>
    <w:rsid w:val="00075A3E"/>
    <w:rsid w:val="00075E36"/>
    <w:rsid w:val="00076498"/>
    <w:rsid w:val="0007672C"/>
    <w:rsid w:val="00076824"/>
    <w:rsid w:val="00076B1E"/>
    <w:rsid w:val="00076B3D"/>
    <w:rsid w:val="00076FF5"/>
    <w:rsid w:val="0007714D"/>
    <w:rsid w:val="000772A0"/>
    <w:rsid w:val="000775AB"/>
    <w:rsid w:val="00077BDD"/>
    <w:rsid w:val="00077E5E"/>
    <w:rsid w:val="00080790"/>
    <w:rsid w:val="000809B1"/>
    <w:rsid w:val="000809D7"/>
    <w:rsid w:val="00080C05"/>
    <w:rsid w:val="00080DDB"/>
    <w:rsid w:val="00080F90"/>
    <w:rsid w:val="00080FD7"/>
    <w:rsid w:val="0008106E"/>
    <w:rsid w:val="0008122C"/>
    <w:rsid w:val="0008128D"/>
    <w:rsid w:val="000812B8"/>
    <w:rsid w:val="000812BC"/>
    <w:rsid w:val="00081433"/>
    <w:rsid w:val="00081991"/>
    <w:rsid w:val="00082528"/>
    <w:rsid w:val="00082A67"/>
    <w:rsid w:val="00082AB7"/>
    <w:rsid w:val="00082D37"/>
    <w:rsid w:val="00082D4E"/>
    <w:rsid w:val="00082EE1"/>
    <w:rsid w:val="0008344C"/>
    <w:rsid w:val="00083457"/>
    <w:rsid w:val="000835ED"/>
    <w:rsid w:val="000839F3"/>
    <w:rsid w:val="00083DE3"/>
    <w:rsid w:val="00083F71"/>
    <w:rsid w:val="0008403F"/>
    <w:rsid w:val="000845EA"/>
    <w:rsid w:val="0008508E"/>
    <w:rsid w:val="00085B59"/>
    <w:rsid w:val="00085F30"/>
    <w:rsid w:val="000862ED"/>
    <w:rsid w:val="00086364"/>
    <w:rsid w:val="000864AB"/>
    <w:rsid w:val="00086853"/>
    <w:rsid w:val="00086A31"/>
    <w:rsid w:val="00086B7F"/>
    <w:rsid w:val="000873BA"/>
    <w:rsid w:val="00087615"/>
    <w:rsid w:val="00087876"/>
    <w:rsid w:val="00087EEE"/>
    <w:rsid w:val="00087F06"/>
    <w:rsid w:val="000902E8"/>
    <w:rsid w:val="0009050F"/>
    <w:rsid w:val="000907F5"/>
    <w:rsid w:val="00090A57"/>
    <w:rsid w:val="00090F6D"/>
    <w:rsid w:val="00091937"/>
    <w:rsid w:val="00091964"/>
    <w:rsid w:val="000919C5"/>
    <w:rsid w:val="000919D7"/>
    <w:rsid w:val="00091C52"/>
    <w:rsid w:val="00092123"/>
    <w:rsid w:val="00092E6C"/>
    <w:rsid w:val="00093286"/>
    <w:rsid w:val="00093D9D"/>
    <w:rsid w:val="00093DDA"/>
    <w:rsid w:val="000940E7"/>
    <w:rsid w:val="00094216"/>
    <w:rsid w:val="00094396"/>
    <w:rsid w:val="00094434"/>
    <w:rsid w:val="000944A9"/>
    <w:rsid w:val="00094A16"/>
    <w:rsid w:val="00094B22"/>
    <w:rsid w:val="00094CFC"/>
    <w:rsid w:val="00094D17"/>
    <w:rsid w:val="00094D90"/>
    <w:rsid w:val="000954D4"/>
    <w:rsid w:val="00095901"/>
    <w:rsid w:val="0009593D"/>
    <w:rsid w:val="00096C85"/>
    <w:rsid w:val="00096D3D"/>
    <w:rsid w:val="0009710E"/>
    <w:rsid w:val="0009739B"/>
    <w:rsid w:val="000977D7"/>
    <w:rsid w:val="00097DE0"/>
    <w:rsid w:val="000A0A7B"/>
    <w:rsid w:val="000A0F3A"/>
    <w:rsid w:val="000A1174"/>
    <w:rsid w:val="000A1215"/>
    <w:rsid w:val="000A1373"/>
    <w:rsid w:val="000A1B8A"/>
    <w:rsid w:val="000A1CF5"/>
    <w:rsid w:val="000A1D31"/>
    <w:rsid w:val="000A1E28"/>
    <w:rsid w:val="000A26F4"/>
    <w:rsid w:val="000A2CDB"/>
    <w:rsid w:val="000A2D7C"/>
    <w:rsid w:val="000A3813"/>
    <w:rsid w:val="000A3F19"/>
    <w:rsid w:val="000A48E0"/>
    <w:rsid w:val="000A4937"/>
    <w:rsid w:val="000A506D"/>
    <w:rsid w:val="000A50A2"/>
    <w:rsid w:val="000A5315"/>
    <w:rsid w:val="000A591F"/>
    <w:rsid w:val="000A59F5"/>
    <w:rsid w:val="000A5D39"/>
    <w:rsid w:val="000A5EBF"/>
    <w:rsid w:val="000A60F7"/>
    <w:rsid w:val="000A6336"/>
    <w:rsid w:val="000A6382"/>
    <w:rsid w:val="000A6A24"/>
    <w:rsid w:val="000A6C56"/>
    <w:rsid w:val="000A6FA3"/>
    <w:rsid w:val="000A6FF0"/>
    <w:rsid w:val="000A74AE"/>
    <w:rsid w:val="000A77A6"/>
    <w:rsid w:val="000A7A9F"/>
    <w:rsid w:val="000B05CD"/>
    <w:rsid w:val="000B0A8C"/>
    <w:rsid w:val="000B0B99"/>
    <w:rsid w:val="000B1084"/>
    <w:rsid w:val="000B132E"/>
    <w:rsid w:val="000B136D"/>
    <w:rsid w:val="000B16A6"/>
    <w:rsid w:val="000B18CF"/>
    <w:rsid w:val="000B2035"/>
    <w:rsid w:val="000B2564"/>
    <w:rsid w:val="000B25B1"/>
    <w:rsid w:val="000B25D9"/>
    <w:rsid w:val="000B25FD"/>
    <w:rsid w:val="000B2B68"/>
    <w:rsid w:val="000B33D7"/>
    <w:rsid w:val="000B34FB"/>
    <w:rsid w:val="000B3916"/>
    <w:rsid w:val="000B3AD2"/>
    <w:rsid w:val="000B3C72"/>
    <w:rsid w:val="000B3F75"/>
    <w:rsid w:val="000B45F2"/>
    <w:rsid w:val="000B483A"/>
    <w:rsid w:val="000B4A1E"/>
    <w:rsid w:val="000B4FD7"/>
    <w:rsid w:val="000B50DF"/>
    <w:rsid w:val="000B530B"/>
    <w:rsid w:val="000B5732"/>
    <w:rsid w:val="000B5C93"/>
    <w:rsid w:val="000B5CF9"/>
    <w:rsid w:val="000B5F87"/>
    <w:rsid w:val="000B66FA"/>
    <w:rsid w:val="000B67B1"/>
    <w:rsid w:val="000B6A07"/>
    <w:rsid w:val="000B6D7B"/>
    <w:rsid w:val="000B6EE4"/>
    <w:rsid w:val="000B6FD0"/>
    <w:rsid w:val="000B7059"/>
    <w:rsid w:val="000B7076"/>
    <w:rsid w:val="000B7341"/>
    <w:rsid w:val="000B74BE"/>
    <w:rsid w:val="000B766E"/>
    <w:rsid w:val="000B7D81"/>
    <w:rsid w:val="000C074E"/>
    <w:rsid w:val="000C096F"/>
    <w:rsid w:val="000C13DA"/>
    <w:rsid w:val="000C14C1"/>
    <w:rsid w:val="000C1ABB"/>
    <w:rsid w:val="000C1DC5"/>
    <w:rsid w:val="000C1E47"/>
    <w:rsid w:val="000C1E5C"/>
    <w:rsid w:val="000C1F19"/>
    <w:rsid w:val="000C1F4E"/>
    <w:rsid w:val="000C1FA8"/>
    <w:rsid w:val="000C20D8"/>
    <w:rsid w:val="000C2611"/>
    <w:rsid w:val="000C2639"/>
    <w:rsid w:val="000C2C22"/>
    <w:rsid w:val="000C2DAC"/>
    <w:rsid w:val="000C2E1B"/>
    <w:rsid w:val="000C3232"/>
    <w:rsid w:val="000C36A5"/>
    <w:rsid w:val="000C3A4B"/>
    <w:rsid w:val="000C3B69"/>
    <w:rsid w:val="000C3FE4"/>
    <w:rsid w:val="000C4617"/>
    <w:rsid w:val="000C47F0"/>
    <w:rsid w:val="000C4DFA"/>
    <w:rsid w:val="000C4EB3"/>
    <w:rsid w:val="000C4FE8"/>
    <w:rsid w:val="000C50A6"/>
    <w:rsid w:val="000C54C7"/>
    <w:rsid w:val="000C567E"/>
    <w:rsid w:val="000C57B1"/>
    <w:rsid w:val="000C57C8"/>
    <w:rsid w:val="000C5BD0"/>
    <w:rsid w:val="000C5DD8"/>
    <w:rsid w:val="000C621B"/>
    <w:rsid w:val="000C650F"/>
    <w:rsid w:val="000C67FA"/>
    <w:rsid w:val="000C6B3D"/>
    <w:rsid w:val="000C6C56"/>
    <w:rsid w:val="000C6F34"/>
    <w:rsid w:val="000C7606"/>
    <w:rsid w:val="000C7C58"/>
    <w:rsid w:val="000D00DD"/>
    <w:rsid w:val="000D0202"/>
    <w:rsid w:val="000D06DC"/>
    <w:rsid w:val="000D07D2"/>
    <w:rsid w:val="000D0866"/>
    <w:rsid w:val="000D0A39"/>
    <w:rsid w:val="000D0F93"/>
    <w:rsid w:val="000D1026"/>
    <w:rsid w:val="000D103E"/>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FE2"/>
    <w:rsid w:val="000D329F"/>
    <w:rsid w:val="000D3999"/>
    <w:rsid w:val="000D4806"/>
    <w:rsid w:val="000D4921"/>
    <w:rsid w:val="000D4B0A"/>
    <w:rsid w:val="000D4B25"/>
    <w:rsid w:val="000D51C1"/>
    <w:rsid w:val="000D5200"/>
    <w:rsid w:val="000D528F"/>
    <w:rsid w:val="000D56E1"/>
    <w:rsid w:val="000D5759"/>
    <w:rsid w:val="000D58BA"/>
    <w:rsid w:val="000D5FA3"/>
    <w:rsid w:val="000D633F"/>
    <w:rsid w:val="000D66B9"/>
    <w:rsid w:val="000D6722"/>
    <w:rsid w:val="000D68FD"/>
    <w:rsid w:val="000D6A42"/>
    <w:rsid w:val="000D6BCE"/>
    <w:rsid w:val="000D6E57"/>
    <w:rsid w:val="000D758A"/>
    <w:rsid w:val="000D7686"/>
    <w:rsid w:val="000D77B5"/>
    <w:rsid w:val="000D7938"/>
    <w:rsid w:val="000D7E2B"/>
    <w:rsid w:val="000E0371"/>
    <w:rsid w:val="000E085A"/>
    <w:rsid w:val="000E0BE4"/>
    <w:rsid w:val="000E0D08"/>
    <w:rsid w:val="000E0E6A"/>
    <w:rsid w:val="000E0F81"/>
    <w:rsid w:val="000E1174"/>
    <w:rsid w:val="000E1258"/>
    <w:rsid w:val="000E170C"/>
    <w:rsid w:val="000E1C76"/>
    <w:rsid w:val="000E201C"/>
    <w:rsid w:val="000E2177"/>
    <w:rsid w:val="000E2201"/>
    <w:rsid w:val="000E24E6"/>
    <w:rsid w:val="000E255E"/>
    <w:rsid w:val="000E2887"/>
    <w:rsid w:val="000E294D"/>
    <w:rsid w:val="000E30B3"/>
    <w:rsid w:val="000E3102"/>
    <w:rsid w:val="000E3250"/>
    <w:rsid w:val="000E3860"/>
    <w:rsid w:val="000E39C2"/>
    <w:rsid w:val="000E436D"/>
    <w:rsid w:val="000E4574"/>
    <w:rsid w:val="000E4777"/>
    <w:rsid w:val="000E48A4"/>
    <w:rsid w:val="000E4A41"/>
    <w:rsid w:val="000E4A83"/>
    <w:rsid w:val="000E4C1B"/>
    <w:rsid w:val="000E512F"/>
    <w:rsid w:val="000E58E6"/>
    <w:rsid w:val="000E5AD7"/>
    <w:rsid w:val="000E5B1F"/>
    <w:rsid w:val="000E5D98"/>
    <w:rsid w:val="000E600B"/>
    <w:rsid w:val="000E6709"/>
    <w:rsid w:val="000E6C3A"/>
    <w:rsid w:val="000E700C"/>
    <w:rsid w:val="000E7166"/>
    <w:rsid w:val="000E7491"/>
    <w:rsid w:val="000E7701"/>
    <w:rsid w:val="000E7837"/>
    <w:rsid w:val="000E7A60"/>
    <w:rsid w:val="000E7A77"/>
    <w:rsid w:val="000F0D83"/>
    <w:rsid w:val="000F173B"/>
    <w:rsid w:val="000F1D64"/>
    <w:rsid w:val="000F24A7"/>
    <w:rsid w:val="000F2916"/>
    <w:rsid w:val="000F3085"/>
    <w:rsid w:val="000F3224"/>
    <w:rsid w:val="000F3287"/>
    <w:rsid w:val="000F3337"/>
    <w:rsid w:val="000F3666"/>
    <w:rsid w:val="000F378F"/>
    <w:rsid w:val="000F3AB3"/>
    <w:rsid w:val="000F3BED"/>
    <w:rsid w:val="000F3E4D"/>
    <w:rsid w:val="000F3FC1"/>
    <w:rsid w:val="000F40F0"/>
    <w:rsid w:val="000F415E"/>
    <w:rsid w:val="000F433B"/>
    <w:rsid w:val="000F4883"/>
    <w:rsid w:val="000F5D7C"/>
    <w:rsid w:val="000F5E78"/>
    <w:rsid w:val="000F60C9"/>
    <w:rsid w:val="000F67E7"/>
    <w:rsid w:val="000F6B3F"/>
    <w:rsid w:val="000F716B"/>
    <w:rsid w:val="000F762B"/>
    <w:rsid w:val="000F7BA1"/>
    <w:rsid w:val="000F7FF5"/>
    <w:rsid w:val="001001E7"/>
    <w:rsid w:val="00100670"/>
    <w:rsid w:val="001006B1"/>
    <w:rsid w:val="00100CCE"/>
    <w:rsid w:val="00100CFA"/>
    <w:rsid w:val="00100FE7"/>
    <w:rsid w:val="0010112F"/>
    <w:rsid w:val="00101AC6"/>
    <w:rsid w:val="00101FE9"/>
    <w:rsid w:val="00102016"/>
    <w:rsid w:val="001022B1"/>
    <w:rsid w:val="00102506"/>
    <w:rsid w:val="00102C19"/>
    <w:rsid w:val="0010300B"/>
    <w:rsid w:val="001035A1"/>
    <w:rsid w:val="00103729"/>
    <w:rsid w:val="001038BF"/>
    <w:rsid w:val="00103CA8"/>
    <w:rsid w:val="00103DA8"/>
    <w:rsid w:val="00103FB1"/>
    <w:rsid w:val="00104BD6"/>
    <w:rsid w:val="00104E5C"/>
    <w:rsid w:val="00104F42"/>
    <w:rsid w:val="0010509D"/>
    <w:rsid w:val="00105164"/>
    <w:rsid w:val="00105AA0"/>
    <w:rsid w:val="00105EDA"/>
    <w:rsid w:val="001064A4"/>
    <w:rsid w:val="001066F0"/>
    <w:rsid w:val="00106779"/>
    <w:rsid w:val="001067FF"/>
    <w:rsid w:val="00106E02"/>
    <w:rsid w:val="00106F9A"/>
    <w:rsid w:val="00107663"/>
    <w:rsid w:val="00107699"/>
    <w:rsid w:val="00107C3A"/>
    <w:rsid w:val="00107F39"/>
    <w:rsid w:val="001106CA"/>
    <w:rsid w:val="00110756"/>
    <w:rsid w:val="00110B9E"/>
    <w:rsid w:val="00110CE5"/>
    <w:rsid w:val="001110FF"/>
    <w:rsid w:val="00111454"/>
    <w:rsid w:val="00111D3F"/>
    <w:rsid w:val="00112A78"/>
    <w:rsid w:val="00112AF8"/>
    <w:rsid w:val="00113201"/>
    <w:rsid w:val="00113216"/>
    <w:rsid w:val="001137A9"/>
    <w:rsid w:val="001139EF"/>
    <w:rsid w:val="0011411F"/>
    <w:rsid w:val="0011419C"/>
    <w:rsid w:val="00114205"/>
    <w:rsid w:val="00114231"/>
    <w:rsid w:val="00114294"/>
    <w:rsid w:val="0011471A"/>
    <w:rsid w:val="0011473C"/>
    <w:rsid w:val="00114DFC"/>
    <w:rsid w:val="00114EB4"/>
    <w:rsid w:val="00114F63"/>
    <w:rsid w:val="0011517F"/>
    <w:rsid w:val="001155B8"/>
    <w:rsid w:val="00115751"/>
    <w:rsid w:val="00115C96"/>
    <w:rsid w:val="00115DD7"/>
    <w:rsid w:val="00116438"/>
    <w:rsid w:val="00116A65"/>
    <w:rsid w:val="00116E00"/>
    <w:rsid w:val="00117B15"/>
    <w:rsid w:val="00117E99"/>
    <w:rsid w:val="001204A0"/>
    <w:rsid w:val="00120623"/>
    <w:rsid w:val="00120B93"/>
    <w:rsid w:val="00120BEC"/>
    <w:rsid w:val="00120F57"/>
    <w:rsid w:val="00121123"/>
    <w:rsid w:val="00121353"/>
    <w:rsid w:val="00121508"/>
    <w:rsid w:val="0012156A"/>
    <w:rsid w:val="001216CF"/>
    <w:rsid w:val="00121AC2"/>
    <w:rsid w:val="00121FA5"/>
    <w:rsid w:val="00122957"/>
    <w:rsid w:val="0012303A"/>
    <w:rsid w:val="001234F3"/>
    <w:rsid w:val="00123839"/>
    <w:rsid w:val="00123B51"/>
    <w:rsid w:val="00123DD2"/>
    <w:rsid w:val="0012428C"/>
    <w:rsid w:val="00124392"/>
    <w:rsid w:val="0012493F"/>
    <w:rsid w:val="001253C3"/>
    <w:rsid w:val="001253F3"/>
    <w:rsid w:val="001255F5"/>
    <w:rsid w:val="001260C5"/>
    <w:rsid w:val="001260F9"/>
    <w:rsid w:val="001261C4"/>
    <w:rsid w:val="001266AF"/>
    <w:rsid w:val="001266B0"/>
    <w:rsid w:val="0012670B"/>
    <w:rsid w:val="001274FE"/>
    <w:rsid w:val="001276EE"/>
    <w:rsid w:val="001278EB"/>
    <w:rsid w:val="00127976"/>
    <w:rsid w:val="001279CC"/>
    <w:rsid w:val="00127AD3"/>
    <w:rsid w:val="001300CA"/>
    <w:rsid w:val="001301C1"/>
    <w:rsid w:val="0013023F"/>
    <w:rsid w:val="001303E7"/>
    <w:rsid w:val="0013041F"/>
    <w:rsid w:val="00130A5C"/>
    <w:rsid w:val="00130D38"/>
    <w:rsid w:val="00130E54"/>
    <w:rsid w:val="001313C1"/>
    <w:rsid w:val="00131500"/>
    <w:rsid w:val="00131633"/>
    <w:rsid w:val="00131748"/>
    <w:rsid w:val="001318CE"/>
    <w:rsid w:val="0013229D"/>
    <w:rsid w:val="00132491"/>
    <w:rsid w:val="00132566"/>
    <w:rsid w:val="00132A6C"/>
    <w:rsid w:val="00132C88"/>
    <w:rsid w:val="00132CCB"/>
    <w:rsid w:val="00133026"/>
    <w:rsid w:val="001334DB"/>
    <w:rsid w:val="001339FF"/>
    <w:rsid w:val="00133DC9"/>
    <w:rsid w:val="00133F1C"/>
    <w:rsid w:val="001346B2"/>
    <w:rsid w:val="001346F3"/>
    <w:rsid w:val="001347AC"/>
    <w:rsid w:val="00134ABB"/>
    <w:rsid w:val="00134DB0"/>
    <w:rsid w:val="00135071"/>
    <w:rsid w:val="0013539F"/>
    <w:rsid w:val="0013576E"/>
    <w:rsid w:val="0013580C"/>
    <w:rsid w:val="00135DD2"/>
    <w:rsid w:val="00135EB0"/>
    <w:rsid w:val="00136054"/>
    <w:rsid w:val="001362B5"/>
    <w:rsid w:val="00136E4B"/>
    <w:rsid w:val="00137048"/>
    <w:rsid w:val="0013713C"/>
    <w:rsid w:val="00137383"/>
    <w:rsid w:val="001374E8"/>
    <w:rsid w:val="00137679"/>
    <w:rsid w:val="001379DE"/>
    <w:rsid w:val="001405F9"/>
    <w:rsid w:val="00140C63"/>
    <w:rsid w:val="00140E28"/>
    <w:rsid w:val="001417E9"/>
    <w:rsid w:val="001419F2"/>
    <w:rsid w:val="00141F6D"/>
    <w:rsid w:val="00142012"/>
    <w:rsid w:val="0014323B"/>
    <w:rsid w:val="0014343A"/>
    <w:rsid w:val="00143869"/>
    <w:rsid w:val="001440F8"/>
    <w:rsid w:val="00144196"/>
    <w:rsid w:val="00144261"/>
    <w:rsid w:val="0014454D"/>
    <w:rsid w:val="00144AE7"/>
    <w:rsid w:val="00144C6B"/>
    <w:rsid w:val="00144E38"/>
    <w:rsid w:val="001450D1"/>
    <w:rsid w:val="00145D78"/>
    <w:rsid w:val="00145E76"/>
    <w:rsid w:val="001462B9"/>
    <w:rsid w:val="0014685E"/>
    <w:rsid w:val="00146940"/>
    <w:rsid w:val="00146C1C"/>
    <w:rsid w:val="00146D18"/>
    <w:rsid w:val="00146DE6"/>
    <w:rsid w:val="001471E4"/>
    <w:rsid w:val="00147305"/>
    <w:rsid w:val="001476AF"/>
    <w:rsid w:val="0014799B"/>
    <w:rsid w:val="00147BF0"/>
    <w:rsid w:val="001503B7"/>
    <w:rsid w:val="00150806"/>
    <w:rsid w:val="001512E6"/>
    <w:rsid w:val="001517B8"/>
    <w:rsid w:val="00151AAB"/>
    <w:rsid w:val="00151C51"/>
    <w:rsid w:val="00151EFF"/>
    <w:rsid w:val="001525EB"/>
    <w:rsid w:val="0015276B"/>
    <w:rsid w:val="00152CDA"/>
    <w:rsid w:val="0015445A"/>
    <w:rsid w:val="001546D3"/>
    <w:rsid w:val="001549F1"/>
    <w:rsid w:val="00154D07"/>
    <w:rsid w:val="00155043"/>
    <w:rsid w:val="00155420"/>
    <w:rsid w:val="00155772"/>
    <w:rsid w:val="0015585E"/>
    <w:rsid w:val="001559E3"/>
    <w:rsid w:val="00155CF1"/>
    <w:rsid w:val="00155E0A"/>
    <w:rsid w:val="0015695C"/>
    <w:rsid w:val="0015707B"/>
    <w:rsid w:val="00157343"/>
    <w:rsid w:val="00157556"/>
    <w:rsid w:val="00157586"/>
    <w:rsid w:val="001579F4"/>
    <w:rsid w:val="00157CFA"/>
    <w:rsid w:val="0016028B"/>
    <w:rsid w:val="001603D1"/>
    <w:rsid w:val="001608D0"/>
    <w:rsid w:val="0016096D"/>
    <w:rsid w:val="00160CFE"/>
    <w:rsid w:val="001610FE"/>
    <w:rsid w:val="001611BF"/>
    <w:rsid w:val="00161366"/>
    <w:rsid w:val="00161504"/>
    <w:rsid w:val="00161ABF"/>
    <w:rsid w:val="00162028"/>
    <w:rsid w:val="00162204"/>
    <w:rsid w:val="00162245"/>
    <w:rsid w:val="0016225F"/>
    <w:rsid w:val="00162392"/>
    <w:rsid w:val="001624A6"/>
    <w:rsid w:val="00162AF4"/>
    <w:rsid w:val="00162DC9"/>
    <w:rsid w:val="00162F9F"/>
    <w:rsid w:val="00163520"/>
    <w:rsid w:val="001639BD"/>
    <w:rsid w:val="00163D88"/>
    <w:rsid w:val="00163FD4"/>
    <w:rsid w:val="00164127"/>
    <w:rsid w:val="00164498"/>
    <w:rsid w:val="0016479B"/>
    <w:rsid w:val="00164907"/>
    <w:rsid w:val="001649A0"/>
    <w:rsid w:val="00164A8F"/>
    <w:rsid w:val="001651F7"/>
    <w:rsid w:val="001652C6"/>
    <w:rsid w:val="0016551E"/>
    <w:rsid w:val="00165536"/>
    <w:rsid w:val="001655C5"/>
    <w:rsid w:val="0016577B"/>
    <w:rsid w:val="00165C63"/>
    <w:rsid w:val="00165C72"/>
    <w:rsid w:val="00166134"/>
    <w:rsid w:val="00166277"/>
    <w:rsid w:val="00166297"/>
    <w:rsid w:val="0016648A"/>
    <w:rsid w:val="00166B45"/>
    <w:rsid w:val="00167840"/>
    <w:rsid w:val="0016793B"/>
    <w:rsid w:val="00167F3F"/>
    <w:rsid w:val="00167F57"/>
    <w:rsid w:val="0017033E"/>
    <w:rsid w:val="00170CD5"/>
    <w:rsid w:val="00170D8A"/>
    <w:rsid w:val="00170F47"/>
    <w:rsid w:val="00170FB0"/>
    <w:rsid w:val="001710F0"/>
    <w:rsid w:val="001717B0"/>
    <w:rsid w:val="001718E3"/>
    <w:rsid w:val="00171E74"/>
    <w:rsid w:val="00172297"/>
    <w:rsid w:val="001725C4"/>
    <w:rsid w:val="00172663"/>
    <w:rsid w:val="0017268D"/>
    <w:rsid w:val="00172E54"/>
    <w:rsid w:val="0017355A"/>
    <w:rsid w:val="00173A91"/>
    <w:rsid w:val="00173F78"/>
    <w:rsid w:val="001745D8"/>
    <w:rsid w:val="001745F3"/>
    <w:rsid w:val="00174AF4"/>
    <w:rsid w:val="001753EE"/>
    <w:rsid w:val="00175C2C"/>
    <w:rsid w:val="00175EF5"/>
    <w:rsid w:val="00175F94"/>
    <w:rsid w:val="00175FD8"/>
    <w:rsid w:val="001769DF"/>
    <w:rsid w:val="00176B67"/>
    <w:rsid w:val="00176EC1"/>
    <w:rsid w:val="0017704D"/>
    <w:rsid w:val="00177B87"/>
    <w:rsid w:val="00177EDA"/>
    <w:rsid w:val="00180423"/>
    <w:rsid w:val="00180546"/>
    <w:rsid w:val="00180587"/>
    <w:rsid w:val="00180604"/>
    <w:rsid w:val="00180737"/>
    <w:rsid w:val="00180AD4"/>
    <w:rsid w:val="00180B42"/>
    <w:rsid w:val="001811BE"/>
    <w:rsid w:val="001811F6"/>
    <w:rsid w:val="00181210"/>
    <w:rsid w:val="00181489"/>
    <w:rsid w:val="001816DB"/>
    <w:rsid w:val="00181899"/>
    <w:rsid w:val="00181D8F"/>
    <w:rsid w:val="00182766"/>
    <w:rsid w:val="00182E06"/>
    <w:rsid w:val="00182FC1"/>
    <w:rsid w:val="001830E9"/>
    <w:rsid w:val="001833B0"/>
    <w:rsid w:val="0018362C"/>
    <w:rsid w:val="00183C24"/>
    <w:rsid w:val="00183C36"/>
    <w:rsid w:val="00184379"/>
    <w:rsid w:val="00184848"/>
    <w:rsid w:val="001849E0"/>
    <w:rsid w:val="00184D1A"/>
    <w:rsid w:val="0018502C"/>
    <w:rsid w:val="00185097"/>
    <w:rsid w:val="001850D6"/>
    <w:rsid w:val="00185B6C"/>
    <w:rsid w:val="00185CDE"/>
    <w:rsid w:val="00185D2C"/>
    <w:rsid w:val="00185FE9"/>
    <w:rsid w:val="001865BB"/>
    <w:rsid w:val="001867F4"/>
    <w:rsid w:val="00186AA5"/>
    <w:rsid w:val="00187115"/>
    <w:rsid w:val="0018757C"/>
    <w:rsid w:val="001875B3"/>
    <w:rsid w:val="00187FDD"/>
    <w:rsid w:val="0019005A"/>
    <w:rsid w:val="001902AE"/>
    <w:rsid w:val="00190376"/>
    <w:rsid w:val="00190C46"/>
    <w:rsid w:val="00190F6B"/>
    <w:rsid w:val="001911AC"/>
    <w:rsid w:val="00191514"/>
    <w:rsid w:val="0019161B"/>
    <w:rsid w:val="00191B58"/>
    <w:rsid w:val="00191C90"/>
    <w:rsid w:val="00191D7D"/>
    <w:rsid w:val="00191F5D"/>
    <w:rsid w:val="00192E85"/>
    <w:rsid w:val="0019301D"/>
    <w:rsid w:val="001932CC"/>
    <w:rsid w:val="00193442"/>
    <w:rsid w:val="00193713"/>
    <w:rsid w:val="00193913"/>
    <w:rsid w:val="00193AAF"/>
    <w:rsid w:val="00193E39"/>
    <w:rsid w:val="00194051"/>
    <w:rsid w:val="0019499E"/>
    <w:rsid w:val="00194D91"/>
    <w:rsid w:val="00194E89"/>
    <w:rsid w:val="00195003"/>
    <w:rsid w:val="0019550A"/>
    <w:rsid w:val="001956B4"/>
    <w:rsid w:val="00195CC7"/>
    <w:rsid w:val="001963B7"/>
    <w:rsid w:val="00196912"/>
    <w:rsid w:val="00196998"/>
    <w:rsid w:val="001971E7"/>
    <w:rsid w:val="00197671"/>
    <w:rsid w:val="001978D9"/>
    <w:rsid w:val="00197933"/>
    <w:rsid w:val="00197ADD"/>
    <w:rsid w:val="00197BA4"/>
    <w:rsid w:val="00197DFB"/>
    <w:rsid w:val="001A09C6"/>
    <w:rsid w:val="001A2318"/>
    <w:rsid w:val="001A2884"/>
    <w:rsid w:val="001A2EEC"/>
    <w:rsid w:val="001A2F1F"/>
    <w:rsid w:val="001A2F34"/>
    <w:rsid w:val="001A348C"/>
    <w:rsid w:val="001A3560"/>
    <w:rsid w:val="001A3681"/>
    <w:rsid w:val="001A393A"/>
    <w:rsid w:val="001A39AB"/>
    <w:rsid w:val="001A3AFD"/>
    <w:rsid w:val="001A3B82"/>
    <w:rsid w:val="001A3BEC"/>
    <w:rsid w:val="001A3E98"/>
    <w:rsid w:val="001A3EC6"/>
    <w:rsid w:val="001A4014"/>
    <w:rsid w:val="001A4534"/>
    <w:rsid w:val="001A48FD"/>
    <w:rsid w:val="001A533E"/>
    <w:rsid w:val="001A53C1"/>
    <w:rsid w:val="001A53DF"/>
    <w:rsid w:val="001A56C7"/>
    <w:rsid w:val="001A5B38"/>
    <w:rsid w:val="001A5CE1"/>
    <w:rsid w:val="001A628E"/>
    <w:rsid w:val="001A730F"/>
    <w:rsid w:val="001A7442"/>
    <w:rsid w:val="001A7757"/>
    <w:rsid w:val="001A7B3C"/>
    <w:rsid w:val="001A7C03"/>
    <w:rsid w:val="001A7C06"/>
    <w:rsid w:val="001B010D"/>
    <w:rsid w:val="001B0269"/>
    <w:rsid w:val="001B04CB"/>
    <w:rsid w:val="001B0EED"/>
    <w:rsid w:val="001B1FAD"/>
    <w:rsid w:val="001B2735"/>
    <w:rsid w:val="001B2A58"/>
    <w:rsid w:val="001B2CDD"/>
    <w:rsid w:val="001B30E2"/>
    <w:rsid w:val="001B3197"/>
    <w:rsid w:val="001B3606"/>
    <w:rsid w:val="001B3910"/>
    <w:rsid w:val="001B39DF"/>
    <w:rsid w:val="001B3C03"/>
    <w:rsid w:val="001B4013"/>
    <w:rsid w:val="001B48C3"/>
    <w:rsid w:val="001B49BA"/>
    <w:rsid w:val="001B4E80"/>
    <w:rsid w:val="001B5429"/>
    <w:rsid w:val="001B620C"/>
    <w:rsid w:val="001B66A5"/>
    <w:rsid w:val="001B6A1F"/>
    <w:rsid w:val="001B7083"/>
    <w:rsid w:val="001B70F6"/>
    <w:rsid w:val="001B722B"/>
    <w:rsid w:val="001B7463"/>
    <w:rsid w:val="001B75F8"/>
    <w:rsid w:val="001B762B"/>
    <w:rsid w:val="001B7663"/>
    <w:rsid w:val="001B784A"/>
    <w:rsid w:val="001B7B86"/>
    <w:rsid w:val="001C0074"/>
    <w:rsid w:val="001C01CE"/>
    <w:rsid w:val="001C02CC"/>
    <w:rsid w:val="001C03C2"/>
    <w:rsid w:val="001C06AA"/>
    <w:rsid w:val="001C071F"/>
    <w:rsid w:val="001C07E6"/>
    <w:rsid w:val="001C096B"/>
    <w:rsid w:val="001C0A17"/>
    <w:rsid w:val="001C0AC0"/>
    <w:rsid w:val="001C0CEC"/>
    <w:rsid w:val="001C10BA"/>
    <w:rsid w:val="001C1196"/>
    <w:rsid w:val="001C11C9"/>
    <w:rsid w:val="001C1936"/>
    <w:rsid w:val="001C198B"/>
    <w:rsid w:val="001C2492"/>
    <w:rsid w:val="001C27AC"/>
    <w:rsid w:val="001C3152"/>
    <w:rsid w:val="001C3315"/>
    <w:rsid w:val="001C3694"/>
    <w:rsid w:val="001C39C6"/>
    <w:rsid w:val="001C3BA5"/>
    <w:rsid w:val="001C3F85"/>
    <w:rsid w:val="001C4291"/>
    <w:rsid w:val="001C459C"/>
    <w:rsid w:val="001C46E4"/>
    <w:rsid w:val="001C47E7"/>
    <w:rsid w:val="001C4949"/>
    <w:rsid w:val="001C4D1E"/>
    <w:rsid w:val="001C5D99"/>
    <w:rsid w:val="001C5FF5"/>
    <w:rsid w:val="001C64AB"/>
    <w:rsid w:val="001C6890"/>
    <w:rsid w:val="001C76C5"/>
    <w:rsid w:val="001C7CCA"/>
    <w:rsid w:val="001C7EEF"/>
    <w:rsid w:val="001D0411"/>
    <w:rsid w:val="001D04EE"/>
    <w:rsid w:val="001D07C2"/>
    <w:rsid w:val="001D0D60"/>
    <w:rsid w:val="001D0FD7"/>
    <w:rsid w:val="001D190E"/>
    <w:rsid w:val="001D1A41"/>
    <w:rsid w:val="001D1B10"/>
    <w:rsid w:val="001D1B17"/>
    <w:rsid w:val="001D1CBE"/>
    <w:rsid w:val="001D236B"/>
    <w:rsid w:val="001D2861"/>
    <w:rsid w:val="001D31EC"/>
    <w:rsid w:val="001D3A71"/>
    <w:rsid w:val="001D3C98"/>
    <w:rsid w:val="001D3D56"/>
    <w:rsid w:val="001D3D77"/>
    <w:rsid w:val="001D3DF1"/>
    <w:rsid w:val="001D4091"/>
    <w:rsid w:val="001D4365"/>
    <w:rsid w:val="001D44F6"/>
    <w:rsid w:val="001D4657"/>
    <w:rsid w:val="001D46DD"/>
    <w:rsid w:val="001D4B0A"/>
    <w:rsid w:val="001D4CC4"/>
    <w:rsid w:val="001D524E"/>
    <w:rsid w:val="001D5427"/>
    <w:rsid w:val="001D569A"/>
    <w:rsid w:val="001D56C6"/>
    <w:rsid w:val="001D5901"/>
    <w:rsid w:val="001D5C42"/>
    <w:rsid w:val="001D5D34"/>
    <w:rsid w:val="001D5E1C"/>
    <w:rsid w:val="001D5FDF"/>
    <w:rsid w:val="001D6132"/>
    <w:rsid w:val="001D61B8"/>
    <w:rsid w:val="001D654A"/>
    <w:rsid w:val="001D6C3A"/>
    <w:rsid w:val="001D7FBF"/>
    <w:rsid w:val="001E01A3"/>
    <w:rsid w:val="001E083E"/>
    <w:rsid w:val="001E0E6E"/>
    <w:rsid w:val="001E0EF2"/>
    <w:rsid w:val="001E107A"/>
    <w:rsid w:val="001E11B5"/>
    <w:rsid w:val="001E1DB8"/>
    <w:rsid w:val="001E2551"/>
    <w:rsid w:val="001E2709"/>
    <w:rsid w:val="001E2715"/>
    <w:rsid w:val="001E287D"/>
    <w:rsid w:val="001E2915"/>
    <w:rsid w:val="001E2DCF"/>
    <w:rsid w:val="001E42FB"/>
    <w:rsid w:val="001E47AA"/>
    <w:rsid w:val="001E5189"/>
    <w:rsid w:val="001E5756"/>
    <w:rsid w:val="001E579F"/>
    <w:rsid w:val="001E57F8"/>
    <w:rsid w:val="001E5EF4"/>
    <w:rsid w:val="001E6242"/>
    <w:rsid w:val="001E6796"/>
    <w:rsid w:val="001E6BF3"/>
    <w:rsid w:val="001E6C00"/>
    <w:rsid w:val="001E6C73"/>
    <w:rsid w:val="001E7403"/>
    <w:rsid w:val="001E78E3"/>
    <w:rsid w:val="001E7C36"/>
    <w:rsid w:val="001E7EA3"/>
    <w:rsid w:val="001F0B11"/>
    <w:rsid w:val="001F0C32"/>
    <w:rsid w:val="001F0ED9"/>
    <w:rsid w:val="001F1002"/>
    <w:rsid w:val="001F1117"/>
    <w:rsid w:val="001F11DB"/>
    <w:rsid w:val="001F1669"/>
    <w:rsid w:val="001F1867"/>
    <w:rsid w:val="001F1FCC"/>
    <w:rsid w:val="001F215D"/>
    <w:rsid w:val="001F216B"/>
    <w:rsid w:val="001F243E"/>
    <w:rsid w:val="001F2638"/>
    <w:rsid w:val="001F31C5"/>
    <w:rsid w:val="001F3815"/>
    <w:rsid w:val="001F3A1E"/>
    <w:rsid w:val="001F3BB8"/>
    <w:rsid w:val="001F3BD8"/>
    <w:rsid w:val="001F3C6E"/>
    <w:rsid w:val="001F411C"/>
    <w:rsid w:val="001F4122"/>
    <w:rsid w:val="001F41A0"/>
    <w:rsid w:val="001F41A3"/>
    <w:rsid w:val="001F4519"/>
    <w:rsid w:val="001F47E1"/>
    <w:rsid w:val="001F48F3"/>
    <w:rsid w:val="001F49E1"/>
    <w:rsid w:val="001F5199"/>
    <w:rsid w:val="001F5271"/>
    <w:rsid w:val="001F52E8"/>
    <w:rsid w:val="001F53EC"/>
    <w:rsid w:val="001F5F80"/>
    <w:rsid w:val="001F5F9D"/>
    <w:rsid w:val="001F5FF0"/>
    <w:rsid w:val="001F6984"/>
    <w:rsid w:val="001F69C5"/>
    <w:rsid w:val="001F6F91"/>
    <w:rsid w:val="001F71BF"/>
    <w:rsid w:val="001F7749"/>
    <w:rsid w:val="001F7C2B"/>
    <w:rsid w:val="002004EB"/>
    <w:rsid w:val="002009CF"/>
    <w:rsid w:val="00200E47"/>
    <w:rsid w:val="00201104"/>
    <w:rsid w:val="00201134"/>
    <w:rsid w:val="002014B3"/>
    <w:rsid w:val="00201640"/>
    <w:rsid w:val="00202049"/>
    <w:rsid w:val="00202279"/>
    <w:rsid w:val="00202365"/>
    <w:rsid w:val="00202784"/>
    <w:rsid w:val="00202BE0"/>
    <w:rsid w:val="00203405"/>
    <w:rsid w:val="00203C8C"/>
    <w:rsid w:val="00203F82"/>
    <w:rsid w:val="002040A2"/>
    <w:rsid w:val="002041AB"/>
    <w:rsid w:val="002044FD"/>
    <w:rsid w:val="00204C65"/>
    <w:rsid w:val="0020536C"/>
    <w:rsid w:val="00205589"/>
    <w:rsid w:val="00205AB5"/>
    <w:rsid w:val="00205C25"/>
    <w:rsid w:val="00205DF1"/>
    <w:rsid w:val="002060AD"/>
    <w:rsid w:val="0020617D"/>
    <w:rsid w:val="00206EBC"/>
    <w:rsid w:val="00207169"/>
    <w:rsid w:val="002075FE"/>
    <w:rsid w:val="00207719"/>
    <w:rsid w:val="002079C8"/>
    <w:rsid w:val="0021054B"/>
    <w:rsid w:val="00210F43"/>
    <w:rsid w:val="00211051"/>
    <w:rsid w:val="0021177B"/>
    <w:rsid w:val="00212004"/>
    <w:rsid w:val="0021232C"/>
    <w:rsid w:val="00212642"/>
    <w:rsid w:val="00212966"/>
    <w:rsid w:val="0021354A"/>
    <w:rsid w:val="002139AA"/>
    <w:rsid w:val="00213A5C"/>
    <w:rsid w:val="00213D4E"/>
    <w:rsid w:val="00214221"/>
    <w:rsid w:val="0021427E"/>
    <w:rsid w:val="002143F9"/>
    <w:rsid w:val="002147DC"/>
    <w:rsid w:val="0021488D"/>
    <w:rsid w:val="0021488F"/>
    <w:rsid w:val="002153D6"/>
    <w:rsid w:val="00215905"/>
    <w:rsid w:val="0021595D"/>
    <w:rsid w:val="002159A5"/>
    <w:rsid w:val="00215C9D"/>
    <w:rsid w:val="002164F7"/>
    <w:rsid w:val="00216EBF"/>
    <w:rsid w:val="00216F4E"/>
    <w:rsid w:val="00216F7A"/>
    <w:rsid w:val="00217130"/>
    <w:rsid w:val="0021714D"/>
    <w:rsid w:val="00217239"/>
    <w:rsid w:val="002177FD"/>
    <w:rsid w:val="00217AA4"/>
    <w:rsid w:val="00217C4C"/>
    <w:rsid w:val="00220447"/>
    <w:rsid w:val="002205F6"/>
    <w:rsid w:val="00220B6A"/>
    <w:rsid w:val="00220C44"/>
    <w:rsid w:val="00220CE6"/>
    <w:rsid w:val="00221014"/>
    <w:rsid w:val="0022110E"/>
    <w:rsid w:val="00221965"/>
    <w:rsid w:val="00222102"/>
    <w:rsid w:val="002221FC"/>
    <w:rsid w:val="00222497"/>
    <w:rsid w:val="00222B5E"/>
    <w:rsid w:val="00222FB9"/>
    <w:rsid w:val="002234ED"/>
    <w:rsid w:val="002235F9"/>
    <w:rsid w:val="0022360A"/>
    <w:rsid w:val="00223A29"/>
    <w:rsid w:val="00223A7B"/>
    <w:rsid w:val="00223B73"/>
    <w:rsid w:val="00223BC8"/>
    <w:rsid w:val="0022416A"/>
    <w:rsid w:val="00224A32"/>
    <w:rsid w:val="00225263"/>
    <w:rsid w:val="00225933"/>
    <w:rsid w:val="00225F27"/>
    <w:rsid w:val="00225F6B"/>
    <w:rsid w:val="0022648D"/>
    <w:rsid w:val="0022678D"/>
    <w:rsid w:val="00226823"/>
    <w:rsid w:val="00227A35"/>
    <w:rsid w:val="00227A8E"/>
    <w:rsid w:val="00227E85"/>
    <w:rsid w:val="0023016E"/>
    <w:rsid w:val="002302CD"/>
    <w:rsid w:val="00230567"/>
    <w:rsid w:val="002308EA"/>
    <w:rsid w:val="002309D2"/>
    <w:rsid w:val="00231015"/>
    <w:rsid w:val="002312FA"/>
    <w:rsid w:val="002313FE"/>
    <w:rsid w:val="002315FB"/>
    <w:rsid w:val="00231864"/>
    <w:rsid w:val="00231B6A"/>
    <w:rsid w:val="00231FC3"/>
    <w:rsid w:val="00232002"/>
    <w:rsid w:val="0023228C"/>
    <w:rsid w:val="00232531"/>
    <w:rsid w:val="00232AD1"/>
    <w:rsid w:val="002333A3"/>
    <w:rsid w:val="0023348A"/>
    <w:rsid w:val="00233868"/>
    <w:rsid w:val="002338C5"/>
    <w:rsid w:val="00233A35"/>
    <w:rsid w:val="00233C15"/>
    <w:rsid w:val="0023426C"/>
    <w:rsid w:val="0023442A"/>
    <w:rsid w:val="0023468C"/>
    <w:rsid w:val="0023491C"/>
    <w:rsid w:val="002351BF"/>
    <w:rsid w:val="002354CF"/>
    <w:rsid w:val="00235759"/>
    <w:rsid w:val="00235793"/>
    <w:rsid w:val="002358D9"/>
    <w:rsid w:val="00235DB0"/>
    <w:rsid w:val="00237247"/>
    <w:rsid w:val="00237281"/>
    <w:rsid w:val="0023789F"/>
    <w:rsid w:val="00237B09"/>
    <w:rsid w:val="00237EB6"/>
    <w:rsid w:val="0024012A"/>
    <w:rsid w:val="0024062F"/>
    <w:rsid w:val="00240808"/>
    <w:rsid w:val="002409E6"/>
    <w:rsid w:val="00240F98"/>
    <w:rsid w:val="00241784"/>
    <w:rsid w:val="00241AD1"/>
    <w:rsid w:val="00242159"/>
    <w:rsid w:val="002424EE"/>
    <w:rsid w:val="002425EC"/>
    <w:rsid w:val="00242641"/>
    <w:rsid w:val="00242798"/>
    <w:rsid w:val="0024281B"/>
    <w:rsid w:val="0024286D"/>
    <w:rsid w:val="002428B8"/>
    <w:rsid w:val="00242921"/>
    <w:rsid w:val="00242B3F"/>
    <w:rsid w:val="00242D10"/>
    <w:rsid w:val="00242D95"/>
    <w:rsid w:val="002431D9"/>
    <w:rsid w:val="00243262"/>
    <w:rsid w:val="0024339B"/>
    <w:rsid w:val="00243E1E"/>
    <w:rsid w:val="002444B0"/>
    <w:rsid w:val="00244BDD"/>
    <w:rsid w:val="00244EF2"/>
    <w:rsid w:val="00245271"/>
    <w:rsid w:val="002457DF"/>
    <w:rsid w:val="00245831"/>
    <w:rsid w:val="00245852"/>
    <w:rsid w:val="00245C3D"/>
    <w:rsid w:val="0024637E"/>
    <w:rsid w:val="002469A3"/>
    <w:rsid w:val="002469F1"/>
    <w:rsid w:val="00246A76"/>
    <w:rsid w:val="00246B55"/>
    <w:rsid w:val="00246DFE"/>
    <w:rsid w:val="00246E24"/>
    <w:rsid w:val="002471CE"/>
    <w:rsid w:val="00247389"/>
    <w:rsid w:val="0024758D"/>
    <w:rsid w:val="00247591"/>
    <w:rsid w:val="00247606"/>
    <w:rsid w:val="00247E32"/>
    <w:rsid w:val="00250A68"/>
    <w:rsid w:val="00250A7B"/>
    <w:rsid w:val="00250DB6"/>
    <w:rsid w:val="002514F2"/>
    <w:rsid w:val="00251DAC"/>
    <w:rsid w:val="00252094"/>
    <w:rsid w:val="0025287D"/>
    <w:rsid w:val="00252929"/>
    <w:rsid w:val="00252965"/>
    <w:rsid w:val="00252E52"/>
    <w:rsid w:val="002544F9"/>
    <w:rsid w:val="002553B2"/>
    <w:rsid w:val="002559F7"/>
    <w:rsid w:val="00255E27"/>
    <w:rsid w:val="00255EFC"/>
    <w:rsid w:val="002560EC"/>
    <w:rsid w:val="00256362"/>
    <w:rsid w:val="002563EA"/>
    <w:rsid w:val="0025650D"/>
    <w:rsid w:val="00256654"/>
    <w:rsid w:val="0025697E"/>
    <w:rsid w:val="00256CA6"/>
    <w:rsid w:val="00257465"/>
    <w:rsid w:val="0025749E"/>
    <w:rsid w:val="00257528"/>
    <w:rsid w:val="002576FF"/>
    <w:rsid w:val="0025788B"/>
    <w:rsid w:val="002578A5"/>
    <w:rsid w:val="00257D56"/>
    <w:rsid w:val="00257F7E"/>
    <w:rsid w:val="002602A4"/>
    <w:rsid w:val="00260A2B"/>
    <w:rsid w:val="0026118E"/>
    <w:rsid w:val="002617A8"/>
    <w:rsid w:val="00261808"/>
    <w:rsid w:val="00261AB6"/>
    <w:rsid w:val="00261D33"/>
    <w:rsid w:val="0026240D"/>
    <w:rsid w:val="002624DF"/>
    <w:rsid w:val="00262587"/>
    <w:rsid w:val="0026272D"/>
    <w:rsid w:val="002638DC"/>
    <w:rsid w:val="00264210"/>
    <w:rsid w:val="00264448"/>
    <w:rsid w:val="002647AD"/>
    <w:rsid w:val="00264A6F"/>
    <w:rsid w:val="00264DBB"/>
    <w:rsid w:val="00265085"/>
    <w:rsid w:val="002651AA"/>
    <w:rsid w:val="002659AE"/>
    <w:rsid w:val="00265A0D"/>
    <w:rsid w:val="0026617C"/>
    <w:rsid w:val="00266258"/>
    <w:rsid w:val="00266890"/>
    <w:rsid w:val="00266901"/>
    <w:rsid w:val="00266A3B"/>
    <w:rsid w:val="00266DCD"/>
    <w:rsid w:val="002670A0"/>
    <w:rsid w:val="002676D3"/>
    <w:rsid w:val="002679C3"/>
    <w:rsid w:val="0027044A"/>
    <w:rsid w:val="002704A9"/>
    <w:rsid w:val="0027050B"/>
    <w:rsid w:val="00270ACA"/>
    <w:rsid w:val="00270B63"/>
    <w:rsid w:val="00270C7B"/>
    <w:rsid w:val="00271226"/>
    <w:rsid w:val="002713DA"/>
    <w:rsid w:val="002714B9"/>
    <w:rsid w:val="002714BA"/>
    <w:rsid w:val="00271FF9"/>
    <w:rsid w:val="00272449"/>
    <w:rsid w:val="002724C1"/>
    <w:rsid w:val="00272C69"/>
    <w:rsid w:val="00272E51"/>
    <w:rsid w:val="00273583"/>
    <w:rsid w:val="00273861"/>
    <w:rsid w:val="002738B0"/>
    <w:rsid w:val="002738CD"/>
    <w:rsid w:val="00274128"/>
    <w:rsid w:val="002741D4"/>
    <w:rsid w:val="00274425"/>
    <w:rsid w:val="002744BA"/>
    <w:rsid w:val="0027466D"/>
    <w:rsid w:val="00274B12"/>
    <w:rsid w:val="00274D06"/>
    <w:rsid w:val="00275093"/>
    <w:rsid w:val="002751D3"/>
    <w:rsid w:val="002752AF"/>
    <w:rsid w:val="00275487"/>
    <w:rsid w:val="002755CE"/>
    <w:rsid w:val="002757AF"/>
    <w:rsid w:val="00275C43"/>
    <w:rsid w:val="00275F7E"/>
    <w:rsid w:val="0027602A"/>
    <w:rsid w:val="002765BD"/>
    <w:rsid w:val="00276AFB"/>
    <w:rsid w:val="00277405"/>
    <w:rsid w:val="002776C3"/>
    <w:rsid w:val="0027792F"/>
    <w:rsid w:val="00277E40"/>
    <w:rsid w:val="00277F82"/>
    <w:rsid w:val="00280095"/>
    <w:rsid w:val="00280193"/>
    <w:rsid w:val="002801EA"/>
    <w:rsid w:val="00280698"/>
    <w:rsid w:val="00280A79"/>
    <w:rsid w:val="00280B76"/>
    <w:rsid w:val="00280BD5"/>
    <w:rsid w:val="00280BE2"/>
    <w:rsid w:val="00280D04"/>
    <w:rsid w:val="00280DEA"/>
    <w:rsid w:val="00281047"/>
    <w:rsid w:val="002814EC"/>
    <w:rsid w:val="00281730"/>
    <w:rsid w:val="00281804"/>
    <w:rsid w:val="00281957"/>
    <w:rsid w:val="00281AAE"/>
    <w:rsid w:val="00281B95"/>
    <w:rsid w:val="00281C1E"/>
    <w:rsid w:val="002823A4"/>
    <w:rsid w:val="002824CA"/>
    <w:rsid w:val="0028262F"/>
    <w:rsid w:val="00282DB7"/>
    <w:rsid w:val="00282E7B"/>
    <w:rsid w:val="0028310B"/>
    <w:rsid w:val="00283135"/>
    <w:rsid w:val="002831A6"/>
    <w:rsid w:val="002831F2"/>
    <w:rsid w:val="0028377E"/>
    <w:rsid w:val="00283FE4"/>
    <w:rsid w:val="00284034"/>
    <w:rsid w:val="0028440C"/>
    <w:rsid w:val="00284524"/>
    <w:rsid w:val="00284B54"/>
    <w:rsid w:val="002852BE"/>
    <w:rsid w:val="002855DF"/>
    <w:rsid w:val="00285AE6"/>
    <w:rsid w:val="00285B4F"/>
    <w:rsid w:val="00285EFD"/>
    <w:rsid w:val="0028649B"/>
    <w:rsid w:val="00287380"/>
    <w:rsid w:val="00287618"/>
    <w:rsid w:val="00287951"/>
    <w:rsid w:val="00287A66"/>
    <w:rsid w:val="00287A9D"/>
    <w:rsid w:val="00287A9F"/>
    <w:rsid w:val="00287E61"/>
    <w:rsid w:val="00287F14"/>
    <w:rsid w:val="00290208"/>
    <w:rsid w:val="002903F4"/>
    <w:rsid w:val="002904E3"/>
    <w:rsid w:val="00290567"/>
    <w:rsid w:val="0029057E"/>
    <w:rsid w:val="00290AEF"/>
    <w:rsid w:val="00290BE2"/>
    <w:rsid w:val="002911B5"/>
    <w:rsid w:val="0029160C"/>
    <w:rsid w:val="0029186E"/>
    <w:rsid w:val="0029207A"/>
    <w:rsid w:val="002922DA"/>
    <w:rsid w:val="0029259C"/>
    <w:rsid w:val="0029296E"/>
    <w:rsid w:val="00292D2F"/>
    <w:rsid w:val="00292F6F"/>
    <w:rsid w:val="00293344"/>
    <w:rsid w:val="002935AC"/>
    <w:rsid w:val="0029378E"/>
    <w:rsid w:val="002939FC"/>
    <w:rsid w:val="00293C92"/>
    <w:rsid w:val="00293E6E"/>
    <w:rsid w:val="00294474"/>
    <w:rsid w:val="00294508"/>
    <w:rsid w:val="002945C5"/>
    <w:rsid w:val="0029471F"/>
    <w:rsid w:val="0029475E"/>
    <w:rsid w:val="00294AAF"/>
    <w:rsid w:val="00294D29"/>
    <w:rsid w:val="00295545"/>
    <w:rsid w:val="002958FD"/>
    <w:rsid w:val="00295B0A"/>
    <w:rsid w:val="00295BA5"/>
    <w:rsid w:val="00295BA8"/>
    <w:rsid w:val="00295C17"/>
    <w:rsid w:val="00295D16"/>
    <w:rsid w:val="00295DE5"/>
    <w:rsid w:val="002967FD"/>
    <w:rsid w:val="00296958"/>
    <w:rsid w:val="00296E08"/>
    <w:rsid w:val="00296E64"/>
    <w:rsid w:val="00296F1D"/>
    <w:rsid w:val="00297378"/>
    <w:rsid w:val="00297A85"/>
    <w:rsid w:val="002A0331"/>
    <w:rsid w:val="002A0382"/>
    <w:rsid w:val="002A06AB"/>
    <w:rsid w:val="002A0796"/>
    <w:rsid w:val="002A07A1"/>
    <w:rsid w:val="002A0AB0"/>
    <w:rsid w:val="002A10DF"/>
    <w:rsid w:val="002A1191"/>
    <w:rsid w:val="002A16AE"/>
    <w:rsid w:val="002A174F"/>
    <w:rsid w:val="002A17B9"/>
    <w:rsid w:val="002A183C"/>
    <w:rsid w:val="002A1E47"/>
    <w:rsid w:val="002A1FC3"/>
    <w:rsid w:val="002A2502"/>
    <w:rsid w:val="002A2AD2"/>
    <w:rsid w:val="002A2B82"/>
    <w:rsid w:val="002A3A3D"/>
    <w:rsid w:val="002A3C1E"/>
    <w:rsid w:val="002A3CBF"/>
    <w:rsid w:val="002A409C"/>
    <w:rsid w:val="002A44F9"/>
    <w:rsid w:val="002A45DC"/>
    <w:rsid w:val="002A47E7"/>
    <w:rsid w:val="002A4926"/>
    <w:rsid w:val="002A49F6"/>
    <w:rsid w:val="002A4E5B"/>
    <w:rsid w:val="002A638C"/>
    <w:rsid w:val="002A6612"/>
    <w:rsid w:val="002A68BB"/>
    <w:rsid w:val="002A6A8C"/>
    <w:rsid w:val="002A6AAF"/>
    <w:rsid w:val="002A6AF7"/>
    <w:rsid w:val="002A6DA7"/>
    <w:rsid w:val="002A72ED"/>
    <w:rsid w:val="002A74D6"/>
    <w:rsid w:val="002A758B"/>
    <w:rsid w:val="002A7CFA"/>
    <w:rsid w:val="002A7F39"/>
    <w:rsid w:val="002B00DA"/>
    <w:rsid w:val="002B04AA"/>
    <w:rsid w:val="002B04D6"/>
    <w:rsid w:val="002B07DE"/>
    <w:rsid w:val="002B0C36"/>
    <w:rsid w:val="002B179B"/>
    <w:rsid w:val="002B1F73"/>
    <w:rsid w:val="002B2A1D"/>
    <w:rsid w:val="002B2A53"/>
    <w:rsid w:val="002B2C39"/>
    <w:rsid w:val="002B2C55"/>
    <w:rsid w:val="002B2D29"/>
    <w:rsid w:val="002B35EA"/>
    <w:rsid w:val="002B447D"/>
    <w:rsid w:val="002B4FF4"/>
    <w:rsid w:val="002B5040"/>
    <w:rsid w:val="002B52C6"/>
    <w:rsid w:val="002B57DB"/>
    <w:rsid w:val="002B59B1"/>
    <w:rsid w:val="002B5B03"/>
    <w:rsid w:val="002B6211"/>
    <w:rsid w:val="002B6299"/>
    <w:rsid w:val="002B6604"/>
    <w:rsid w:val="002B669D"/>
    <w:rsid w:val="002B66B2"/>
    <w:rsid w:val="002B66C3"/>
    <w:rsid w:val="002B683C"/>
    <w:rsid w:val="002B6BDA"/>
    <w:rsid w:val="002B6F56"/>
    <w:rsid w:val="002B707B"/>
    <w:rsid w:val="002B71B0"/>
    <w:rsid w:val="002B790E"/>
    <w:rsid w:val="002B7A20"/>
    <w:rsid w:val="002B7FEA"/>
    <w:rsid w:val="002C059A"/>
    <w:rsid w:val="002C097F"/>
    <w:rsid w:val="002C09F9"/>
    <w:rsid w:val="002C0A19"/>
    <w:rsid w:val="002C0D28"/>
    <w:rsid w:val="002C1075"/>
    <w:rsid w:val="002C1230"/>
    <w:rsid w:val="002C227E"/>
    <w:rsid w:val="002C259E"/>
    <w:rsid w:val="002C2A55"/>
    <w:rsid w:val="002C2F22"/>
    <w:rsid w:val="002C30FE"/>
    <w:rsid w:val="002C3193"/>
    <w:rsid w:val="002C35A8"/>
    <w:rsid w:val="002C3C05"/>
    <w:rsid w:val="002C3D0F"/>
    <w:rsid w:val="002C46A5"/>
    <w:rsid w:val="002C48FC"/>
    <w:rsid w:val="002C4E29"/>
    <w:rsid w:val="002C52FA"/>
    <w:rsid w:val="002C54C8"/>
    <w:rsid w:val="002C5809"/>
    <w:rsid w:val="002C5C9A"/>
    <w:rsid w:val="002C5E8F"/>
    <w:rsid w:val="002C6110"/>
    <w:rsid w:val="002C6935"/>
    <w:rsid w:val="002C78F9"/>
    <w:rsid w:val="002C7A4B"/>
    <w:rsid w:val="002C7FC8"/>
    <w:rsid w:val="002D0013"/>
    <w:rsid w:val="002D0162"/>
    <w:rsid w:val="002D0DCC"/>
    <w:rsid w:val="002D1647"/>
    <w:rsid w:val="002D1783"/>
    <w:rsid w:val="002D1A32"/>
    <w:rsid w:val="002D1E1E"/>
    <w:rsid w:val="002D1E61"/>
    <w:rsid w:val="002D233C"/>
    <w:rsid w:val="002D2CF6"/>
    <w:rsid w:val="002D2EF7"/>
    <w:rsid w:val="002D3111"/>
    <w:rsid w:val="002D347D"/>
    <w:rsid w:val="002D3552"/>
    <w:rsid w:val="002D3953"/>
    <w:rsid w:val="002D399E"/>
    <w:rsid w:val="002D3C7C"/>
    <w:rsid w:val="002D4317"/>
    <w:rsid w:val="002D46ED"/>
    <w:rsid w:val="002D488B"/>
    <w:rsid w:val="002D4C20"/>
    <w:rsid w:val="002D53AF"/>
    <w:rsid w:val="002D55F7"/>
    <w:rsid w:val="002D56EB"/>
    <w:rsid w:val="002D5B2B"/>
    <w:rsid w:val="002D5C2D"/>
    <w:rsid w:val="002D63F6"/>
    <w:rsid w:val="002D6E3E"/>
    <w:rsid w:val="002D6FEE"/>
    <w:rsid w:val="002D717F"/>
    <w:rsid w:val="002D7241"/>
    <w:rsid w:val="002D7263"/>
    <w:rsid w:val="002D7770"/>
    <w:rsid w:val="002D7AB1"/>
    <w:rsid w:val="002D7E3E"/>
    <w:rsid w:val="002E00AA"/>
    <w:rsid w:val="002E0148"/>
    <w:rsid w:val="002E05F8"/>
    <w:rsid w:val="002E0742"/>
    <w:rsid w:val="002E0B41"/>
    <w:rsid w:val="002E11B9"/>
    <w:rsid w:val="002E193E"/>
    <w:rsid w:val="002E1F17"/>
    <w:rsid w:val="002E206B"/>
    <w:rsid w:val="002E29C7"/>
    <w:rsid w:val="002E2CB4"/>
    <w:rsid w:val="002E315D"/>
    <w:rsid w:val="002E333E"/>
    <w:rsid w:val="002E341E"/>
    <w:rsid w:val="002E40F5"/>
    <w:rsid w:val="002E44E0"/>
    <w:rsid w:val="002E53CE"/>
    <w:rsid w:val="002E5492"/>
    <w:rsid w:val="002E5A69"/>
    <w:rsid w:val="002E5BE3"/>
    <w:rsid w:val="002E5DA3"/>
    <w:rsid w:val="002E5EC2"/>
    <w:rsid w:val="002E5F4E"/>
    <w:rsid w:val="002E60AB"/>
    <w:rsid w:val="002E6DF0"/>
    <w:rsid w:val="002E733F"/>
    <w:rsid w:val="002E73E3"/>
    <w:rsid w:val="002E7899"/>
    <w:rsid w:val="002E7DD6"/>
    <w:rsid w:val="002F00C5"/>
    <w:rsid w:val="002F0167"/>
    <w:rsid w:val="002F02B9"/>
    <w:rsid w:val="002F05E1"/>
    <w:rsid w:val="002F0628"/>
    <w:rsid w:val="002F0739"/>
    <w:rsid w:val="002F0A46"/>
    <w:rsid w:val="002F0CE9"/>
    <w:rsid w:val="002F0E36"/>
    <w:rsid w:val="002F0FD1"/>
    <w:rsid w:val="002F14B6"/>
    <w:rsid w:val="002F2128"/>
    <w:rsid w:val="002F27DB"/>
    <w:rsid w:val="002F28D8"/>
    <w:rsid w:val="002F2E63"/>
    <w:rsid w:val="002F38E4"/>
    <w:rsid w:val="002F3ED0"/>
    <w:rsid w:val="002F3F08"/>
    <w:rsid w:val="002F41F2"/>
    <w:rsid w:val="002F42D3"/>
    <w:rsid w:val="002F47AD"/>
    <w:rsid w:val="002F4E3B"/>
    <w:rsid w:val="002F4E8E"/>
    <w:rsid w:val="002F5452"/>
    <w:rsid w:val="002F5790"/>
    <w:rsid w:val="002F5934"/>
    <w:rsid w:val="002F5C29"/>
    <w:rsid w:val="002F62FE"/>
    <w:rsid w:val="002F64EA"/>
    <w:rsid w:val="002F64F8"/>
    <w:rsid w:val="002F670E"/>
    <w:rsid w:val="002F6F63"/>
    <w:rsid w:val="002F6FEC"/>
    <w:rsid w:val="002F7329"/>
    <w:rsid w:val="002F74B9"/>
    <w:rsid w:val="002F74C7"/>
    <w:rsid w:val="002F792C"/>
    <w:rsid w:val="0030041D"/>
    <w:rsid w:val="00300577"/>
    <w:rsid w:val="003006CA"/>
    <w:rsid w:val="00300792"/>
    <w:rsid w:val="00300BF2"/>
    <w:rsid w:val="00300E4D"/>
    <w:rsid w:val="00301338"/>
    <w:rsid w:val="00301349"/>
    <w:rsid w:val="003014CE"/>
    <w:rsid w:val="0030166A"/>
    <w:rsid w:val="003017FA"/>
    <w:rsid w:val="00301AF0"/>
    <w:rsid w:val="0030209C"/>
    <w:rsid w:val="003021E3"/>
    <w:rsid w:val="0030242D"/>
    <w:rsid w:val="00302691"/>
    <w:rsid w:val="003027D4"/>
    <w:rsid w:val="0030304B"/>
    <w:rsid w:val="003031D3"/>
    <w:rsid w:val="0030336D"/>
    <w:rsid w:val="0030340C"/>
    <w:rsid w:val="00303455"/>
    <w:rsid w:val="003034EE"/>
    <w:rsid w:val="0030372E"/>
    <w:rsid w:val="00303A8E"/>
    <w:rsid w:val="00303D7A"/>
    <w:rsid w:val="00303DBD"/>
    <w:rsid w:val="00303EA8"/>
    <w:rsid w:val="00303FBB"/>
    <w:rsid w:val="003042C9"/>
    <w:rsid w:val="003047E1"/>
    <w:rsid w:val="003047EE"/>
    <w:rsid w:val="00304CD7"/>
    <w:rsid w:val="003052A7"/>
    <w:rsid w:val="003053D1"/>
    <w:rsid w:val="00305593"/>
    <w:rsid w:val="0030567E"/>
    <w:rsid w:val="00305830"/>
    <w:rsid w:val="00305A06"/>
    <w:rsid w:val="00305ACA"/>
    <w:rsid w:val="00305BA0"/>
    <w:rsid w:val="003062BA"/>
    <w:rsid w:val="0030648C"/>
    <w:rsid w:val="003065FD"/>
    <w:rsid w:val="003066C7"/>
    <w:rsid w:val="0030678E"/>
    <w:rsid w:val="00306C04"/>
    <w:rsid w:val="003074B3"/>
    <w:rsid w:val="003075ED"/>
    <w:rsid w:val="00307883"/>
    <w:rsid w:val="00307F5E"/>
    <w:rsid w:val="0031062D"/>
    <w:rsid w:val="00310913"/>
    <w:rsid w:val="00310AAA"/>
    <w:rsid w:val="00310B3E"/>
    <w:rsid w:val="00310C0C"/>
    <w:rsid w:val="003111A6"/>
    <w:rsid w:val="00311469"/>
    <w:rsid w:val="003114E5"/>
    <w:rsid w:val="00311523"/>
    <w:rsid w:val="0031172B"/>
    <w:rsid w:val="0031176D"/>
    <w:rsid w:val="00311921"/>
    <w:rsid w:val="0031194C"/>
    <w:rsid w:val="0031197C"/>
    <w:rsid w:val="00311D8F"/>
    <w:rsid w:val="00312BBA"/>
    <w:rsid w:val="00312DED"/>
    <w:rsid w:val="00312E73"/>
    <w:rsid w:val="0031308B"/>
    <w:rsid w:val="003130B8"/>
    <w:rsid w:val="00313171"/>
    <w:rsid w:val="0031340E"/>
    <w:rsid w:val="00313945"/>
    <w:rsid w:val="00313AE0"/>
    <w:rsid w:val="00313DC6"/>
    <w:rsid w:val="003141F4"/>
    <w:rsid w:val="00314306"/>
    <w:rsid w:val="003148EB"/>
    <w:rsid w:val="00314BB3"/>
    <w:rsid w:val="00314E63"/>
    <w:rsid w:val="00314EDD"/>
    <w:rsid w:val="00315038"/>
    <w:rsid w:val="0031532B"/>
    <w:rsid w:val="003155DC"/>
    <w:rsid w:val="00316644"/>
    <w:rsid w:val="003169D4"/>
    <w:rsid w:val="00316A2C"/>
    <w:rsid w:val="00316AD7"/>
    <w:rsid w:val="003171EA"/>
    <w:rsid w:val="003178CB"/>
    <w:rsid w:val="00317929"/>
    <w:rsid w:val="0031796C"/>
    <w:rsid w:val="00317A89"/>
    <w:rsid w:val="00317CB5"/>
    <w:rsid w:val="00317F9A"/>
    <w:rsid w:val="00317FB1"/>
    <w:rsid w:val="003200F1"/>
    <w:rsid w:val="003206F3"/>
    <w:rsid w:val="00320975"/>
    <w:rsid w:val="0032098B"/>
    <w:rsid w:val="00320BE1"/>
    <w:rsid w:val="00320E31"/>
    <w:rsid w:val="00320E4E"/>
    <w:rsid w:val="003210BF"/>
    <w:rsid w:val="00321224"/>
    <w:rsid w:val="003213D7"/>
    <w:rsid w:val="003214AE"/>
    <w:rsid w:val="003217E5"/>
    <w:rsid w:val="00321A29"/>
    <w:rsid w:val="00321A2F"/>
    <w:rsid w:val="00321B4C"/>
    <w:rsid w:val="00321C2A"/>
    <w:rsid w:val="00321C3E"/>
    <w:rsid w:val="00322556"/>
    <w:rsid w:val="003226F7"/>
    <w:rsid w:val="003228CA"/>
    <w:rsid w:val="0032299C"/>
    <w:rsid w:val="00322B4E"/>
    <w:rsid w:val="00323113"/>
    <w:rsid w:val="003231D5"/>
    <w:rsid w:val="00323455"/>
    <w:rsid w:val="003237AF"/>
    <w:rsid w:val="00323A2B"/>
    <w:rsid w:val="00323B84"/>
    <w:rsid w:val="00323DAD"/>
    <w:rsid w:val="00323E15"/>
    <w:rsid w:val="00324DCD"/>
    <w:rsid w:val="00324DE4"/>
    <w:rsid w:val="0032505C"/>
    <w:rsid w:val="003250F2"/>
    <w:rsid w:val="003254CA"/>
    <w:rsid w:val="003257B9"/>
    <w:rsid w:val="003264AA"/>
    <w:rsid w:val="00326FA8"/>
    <w:rsid w:val="0032775A"/>
    <w:rsid w:val="00327854"/>
    <w:rsid w:val="0033019D"/>
    <w:rsid w:val="00330243"/>
    <w:rsid w:val="00330577"/>
    <w:rsid w:val="00330950"/>
    <w:rsid w:val="0033129D"/>
    <w:rsid w:val="00331329"/>
    <w:rsid w:val="003315AA"/>
    <w:rsid w:val="00331B7E"/>
    <w:rsid w:val="00332444"/>
    <w:rsid w:val="003324E2"/>
    <w:rsid w:val="00332506"/>
    <w:rsid w:val="00332629"/>
    <w:rsid w:val="00332D38"/>
    <w:rsid w:val="0033317A"/>
    <w:rsid w:val="00333927"/>
    <w:rsid w:val="00333E26"/>
    <w:rsid w:val="003340A1"/>
    <w:rsid w:val="00334111"/>
    <w:rsid w:val="0033481B"/>
    <w:rsid w:val="00334876"/>
    <w:rsid w:val="0033487B"/>
    <w:rsid w:val="00334C3A"/>
    <w:rsid w:val="00334D55"/>
    <w:rsid w:val="00334EA2"/>
    <w:rsid w:val="003351FD"/>
    <w:rsid w:val="0033544D"/>
    <w:rsid w:val="00335662"/>
    <w:rsid w:val="00335DF5"/>
    <w:rsid w:val="00336297"/>
    <w:rsid w:val="00336575"/>
    <w:rsid w:val="003367B8"/>
    <w:rsid w:val="00336A5E"/>
    <w:rsid w:val="00336B00"/>
    <w:rsid w:val="00336B21"/>
    <w:rsid w:val="00336B44"/>
    <w:rsid w:val="00336F7D"/>
    <w:rsid w:val="00337211"/>
    <w:rsid w:val="00337623"/>
    <w:rsid w:val="003379A8"/>
    <w:rsid w:val="00337D56"/>
    <w:rsid w:val="00337EC0"/>
    <w:rsid w:val="00337F97"/>
    <w:rsid w:val="00340392"/>
    <w:rsid w:val="0034227F"/>
    <w:rsid w:val="00342414"/>
    <w:rsid w:val="00342590"/>
    <w:rsid w:val="00342BBD"/>
    <w:rsid w:val="00342C2A"/>
    <w:rsid w:val="003430D3"/>
    <w:rsid w:val="00343DCD"/>
    <w:rsid w:val="00344126"/>
    <w:rsid w:val="0034437D"/>
    <w:rsid w:val="00344940"/>
    <w:rsid w:val="003449BF"/>
    <w:rsid w:val="00344F5E"/>
    <w:rsid w:val="003451BC"/>
    <w:rsid w:val="003457B5"/>
    <w:rsid w:val="00345881"/>
    <w:rsid w:val="00345A06"/>
    <w:rsid w:val="00345DEA"/>
    <w:rsid w:val="0034607F"/>
    <w:rsid w:val="003460A6"/>
    <w:rsid w:val="003462A8"/>
    <w:rsid w:val="003472FD"/>
    <w:rsid w:val="003476A1"/>
    <w:rsid w:val="00347728"/>
    <w:rsid w:val="00347824"/>
    <w:rsid w:val="00347A01"/>
    <w:rsid w:val="00347B4D"/>
    <w:rsid w:val="00347BAA"/>
    <w:rsid w:val="00350089"/>
    <w:rsid w:val="00350166"/>
    <w:rsid w:val="00350647"/>
    <w:rsid w:val="00350DDD"/>
    <w:rsid w:val="00350FD1"/>
    <w:rsid w:val="003514CD"/>
    <w:rsid w:val="003514D6"/>
    <w:rsid w:val="0035179B"/>
    <w:rsid w:val="00351C0A"/>
    <w:rsid w:val="00351C1C"/>
    <w:rsid w:val="00351C40"/>
    <w:rsid w:val="00352C94"/>
    <w:rsid w:val="00352D0C"/>
    <w:rsid w:val="00352D95"/>
    <w:rsid w:val="0035368C"/>
    <w:rsid w:val="003536A9"/>
    <w:rsid w:val="0035377B"/>
    <w:rsid w:val="00353783"/>
    <w:rsid w:val="0035408A"/>
    <w:rsid w:val="0035483B"/>
    <w:rsid w:val="00354C75"/>
    <w:rsid w:val="00354F47"/>
    <w:rsid w:val="00355286"/>
    <w:rsid w:val="003552C8"/>
    <w:rsid w:val="003555D2"/>
    <w:rsid w:val="003555DC"/>
    <w:rsid w:val="00355AF2"/>
    <w:rsid w:val="00356DB5"/>
    <w:rsid w:val="00356ED8"/>
    <w:rsid w:val="00356FF8"/>
    <w:rsid w:val="003574E5"/>
    <w:rsid w:val="0035758F"/>
    <w:rsid w:val="00357893"/>
    <w:rsid w:val="00357BE5"/>
    <w:rsid w:val="00357D6E"/>
    <w:rsid w:val="00357EB8"/>
    <w:rsid w:val="00357EF6"/>
    <w:rsid w:val="00360211"/>
    <w:rsid w:val="00360248"/>
    <w:rsid w:val="00360519"/>
    <w:rsid w:val="0036072B"/>
    <w:rsid w:val="00360AE5"/>
    <w:rsid w:val="00361100"/>
    <w:rsid w:val="00361538"/>
    <w:rsid w:val="00361CC7"/>
    <w:rsid w:val="00361D72"/>
    <w:rsid w:val="00362D53"/>
    <w:rsid w:val="00362DB7"/>
    <w:rsid w:val="00362DF5"/>
    <w:rsid w:val="00363312"/>
    <w:rsid w:val="003636D3"/>
    <w:rsid w:val="00363F8E"/>
    <w:rsid w:val="00364A48"/>
    <w:rsid w:val="00364A9A"/>
    <w:rsid w:val="00364D30"/>
    <w:rsid w:val="00364EE5"/>
    <w:rsid w:val="00365F09"/>
    <w:rsid w:val="00366125"/>
    <w:rsid w:val="00366556"/>
    <w:rsid w:val="003667A9"/>
    <w:rsid w:val="00367199"/>
    <w:rsid w:val="00367444"/>
    <w:rsid w:val="00367B73"/>
    <w:rsid w:val="00367C76"/>
    <w:rsid w:val="00367CDE"/>
    <w:rsid w:val="00367F5B"/>
    <w:rsid w:val="00370803"/>
    <w:rsid w:val="00370958"/>
    <w:rsid w:val="00370A30"/>
    <w:rsid w:val="003713CA"/>
    <w:rsid w:val="00372275"/>
    <w:rsid w:val="0037233D"/>
    <w:rsid w:val="0037239C"/>
    <w:rsid w:val="003730F3"/>
    <w:rsid w:val="003737A7"/>
    <w:rsid w:val="003738D9"/>
    <w:rsid w:val="003739C4"/>
    <w:rsid w:val="00373A4A"/>
    <w:rsid w:val="00373FE3"/>
    <w:rsid w:val="0037403E"/>
    <w:rsid w:val="00374386"/>
    <w:rsid w:val="00374484"/>
    <w:rsid w:val="003744FB"/>
    <w:rsid w:val="003745FB"/>
    <w:rsid w:val="00374943"/>
    <w:rsid w:val="00374A45"/>
    <w:rsid w:val="00374AC6"/>
    <w:rsid w:val="00374E63"/>
    <w:rsid w:val="0037510A"/>
    <w:rsid w:val="00375382"/>
    <w:rsid w:val="00375D60"/>
    <w:rsid w:val="00375D7B"/>
    <w:rsid w:val="00375EC2"/>
    <w:rsid w:val="0037608C"/>
    <w:rsid w:val="003760D0"/>
    <w:rsid w:val="00376CA4"/>
    <w:rsid w:val="00376EA7"/>
    <w:rsid w:val="00377151"/>
    <w:rsid w:val="00377BD2"/>
    <w:rsid w:val="00377BD4"/>
    <w:rsid w:val="00377CCE"/>
    <w:rsid w:val="00377D5D"/>
    <w:rsid w:val="00380246"/>
    <w:rsid w:val="00380384"/>
    <w:rsid w:val="00380944"/>
    <w:rsid w:val="003815A2"/>
    <w:rsid w:val="0038169D"/>
    <w:rsid w:val="00381784"/>
    <w:rsid w:val="003818F6"/>
    <w:rsid w:val="003819B1"/>
    <w:rsid w:val="00381A1A"/>
    <w:rsid w:val="00381FDB"/>
    <w:rsid w:val="0038250D"/>
    <w:rsid w:val="00382C71"/>
    <w:rsid w:val="0038307F"/>
    <w:rsid w:val="0038310A"/>
    <w:rsid w:val="003834E3"/>
    <w:rsid w:val="0038352B"/>
    <w:rsid w:val="003835F2"/>
    <w:rsid w:val="00384693"/>
    <w:rsid w:val="003848B0"/>
    <w:rsid w:val="0038584A"/>
    <w:rsid w:val="0038587C"/>
    <w:rsid w:val="00385BEC"/>
    <w:rsid w:val="00385F4D"/>
    <w:rsid w:val="00385FD4"/>
    <w:rsid w:val="003860B2"/>
    <w:rsid w:val="00386B1A"/>
    <w:rsid w:val="00386BC6"/>
    <w:rsid w:val="003870B7"/>
    <w:rsid w:val="003871D0"/>
    <w:rsid w:val="003877AE"/>
    <w:rsid w:val="0038784B"/>
    <w:rsid w:val="0039011B"/>
    <w:rsid w:val="003901C5"/>
    <w:rsid w:val="00390214"/>
    <w:rsid w:val="003902BB"/>
    <w:rsid w:val="003905EB"/>
    <w:rsid w:val="00390C85"/>
    <w:rsid w:val="00390D43"/>
    <w:rsid w:val="00390D63"/>
    <w:rsid w:val="00391104"/>
    <w:rsid w:val="00391137"/>
    <w:rsid w:val="003911C7"/>
    <w:rsid w:val="0039189D"/>
    <w:rsid w:val="00391AA1"/>
    <w:rsid w:val="00391B68"/>
    <w:rsid w:val="00392816"/>
    <w:rsid w:val="00392B69"/>
    <w:rsid w:val="00392C24"/>
    <w:rsid w:val="00392D30"/>
    <w:rsid w:val="00392E06"/>
    <w:rsid w:val="00392F55"/>
    <w:rsid w:val="00393035"/>
    <w:rsid w:val="00393066"/>
    <w:rsid w:val="00393923"/>
    <w:rsid w:val="00393B2C"/>
    <w:rsid w:val="0039435D"/>
    <w:rsid w:val="0039448A"/>
    <w:rsid w:val="003947B1"/>
    <w:rsid w:val="00394895"/>
    <w:rsid w:val="00394989"/>
    <w:rsid w:val="003949E8"/>
    <w:rsid w:val="00394AB0"/>
    <w:rsid w:val="00394CB0"/>
    <w:rsid w:val="003950FB"/>
    <w:rsid w:val="0039593B"/>
    <w:rsid w:val="00395ABC"/>
    <w:rsid w:val="00395BA7"/>
    <w:rsid w:val="00395E02"/>
    <w:rsid w:val="00395E07"/>
    <w:rsid w:val="00395F46"/>
    <w:rsid w:val="00395FBE"/>
    <w:rsid w:val="00396217"/>
    <w:rsid w:val="00396366"/>
    <w:rsid w:val="003965F7"/>
    <w:rsid w:val="003968A4"/>
    <w:rsid w:val="00396F2D"/>
    <w:rsid w:val="003970F5"/>
    <w:rsid w:val="0039765E"/>
    <w:rsid w:val="00397691"/>
    <w:rsid w:val="00397A6D"/>
    <w:rsid w:val="00397AAD"/>
    <w:rsid w:val="00397B05"/>
    <w:rsid w:val="00397B8F"/>
    <w:rsid w:val="00397D86"/>
    <w:rsid w:val="00397EC4"/>
    <w:rsid w:val="003A064C"/>
    <w:rsid w:val="003A0EFE"/>
    <w:rsid w:val="003A12D3"/>
    <w:rsid w:val="003A1A50"/>
    <w:rsid w:val="003A1D74"/>
    <w:rsid w:val="003A1FEF"/>
    <w:rsid w:val="003A2765"/>
    <w:rsid w:val="003A29A8"/>
    <w:rsid w:val="003A3092"/>
    <w:rsid w:val="003A3178"/>
    <w:rsid w:val="003A367F"/>
    <w:rsid w:val="003A3B7A"/>
    <w:rsid w:val="003A42DA"/>
    <w:rsid w:val="003A4677"/>
    <w:rsid w:val="003A4806"/>
    <w:rsid w:val="003A4BC7"/>
    <w:rsid w:val="003A4C34"/>
    <w:rsid w:val="003A4C99"/>
    <w:rsid w:val="003A4CBC"/>
    <w:rsid w:val="003A52EC"/>
    <w:rsid w:val="003A55B3"/>
    <w:rsid w:val="003A55E7"/>
    <w:rsid w:val="003A56AE"/>
    <w:rsid w:val="003A56C5"/>
    <w:rsid w:val="003A5945"/>
    <w:rsid w:val="003A6239"/>
    <w:rsid w:val="003A63F4"/>
    <w:rsid w:val="003A6643"/>
    <w:rsid w:val="003A6A20"/>
    <w:rsid w:val="003A6E11"/>
    <w:rsid w:val="003A702D"/>
    <w:rsid w:val="003A71FD"/>
    <w:rsid w:val="003A730C"/>
    <w:rsid w:val="003B0014"/>
    <w:rsid w:val="003B097E"/>
    <w:rsid w:val="003B0AC6"/>
    <w:rsid w:val="003B0D27"/>
    <w:rsid w:val="003B1772"/>
    <w:rsid w:val="003B19CA"/>
    <w:rsid w:val="003B1B2E"/>
    <w:rsid w:val="003B2321"/>
    <w:rsid w:val="003B23FB"/>
    <w:rsid w:val="003B246E"/>
    <w:rsid w:val="003B28A0"/>
    <w:rsid w:val="003B3251"/>
    <w:rsid w:val="003B3296"/>
    <w:rsid w:val="003B33FB"/>
    <w:rsid w:val="003B351F"/>
    <w:rsid w:val="003B369D"/>
    <w:rsid w:val="003B36A4"/>
    <w:rsid w:val="003B37A4"/>
    <w:rsid w:val="003B37CB"/>
    <w:rsid w:val="003B3C19"/>
    <w:rsid w:val="003B3D22"/>
    <w:rsid w:val="003B3FA3"/>
    <w:rsid w:val="003B4586"/>
    <w:rsid w:val="003B4B65"/>
    <w:rsid w:val="003B5211"/>
    <w:rsid w:val="003B5C14"/>
    <w:rsid w:val="003B6570"/>
    <w:rsid w:val="003B6635"/>
    <w:rsid w:val="003B6B05"/>
    <w:rsid w:val="003B6E83"/>
    <w:rsid w:val="003B715A"/>
    <w:rsid w:val="003B7182"/>
    <w:rsid w:val="003B71FB"/>
    <w:rsid w:val="003B73AF"/>
    <w:rsid w:val="003B743E"/>
    <w:rsid w:val="003B7734"/>
    <w:rsid w:val="003B784F"/>
    <w:rsid w:val="003B7972"/>
    <w:rsid w:val="003B7C01"/>
    <w:rsid w:val="003B7C38"/>
    <w:rsid w:val="003C0353"/>
    <w:rsid w:val="003C0D78"/>
    <w:rsid w:val="003C120B"/>
    <w:rsid w:val="003C13C6"/>
    <w:rsid w:val="003C166A"/>
    <w:rsid w:val="003C17D1"/>
    <w:rsid w:val="003C18A6"/>
    <w:rsid w:val="003C1A60"/>
    <w:rsid w:val="003C1E94"/>
    <w:rsid w:val="003C1EEF"/>
    <w:rsid w:val="003C1F4F"/>
    <w:rsid w:val="003C2175"/>
    <w:rsid w:val="003C288E"/>
    <w:rsid w:val="003C2C5D"/>
    <w:rsid w:val="003C2D6C"/>
    <w:rsid w:val="003C2DBC"/>
    <w:rsid w:val="003C32F0"/>
    <w:rsid w:val="003C330A"/>
    <w:rsid w:val="003C3567"/>
    <w:rsid w:val="003C3911"/>
    <w:rsid w:val="003C3DED"/>
    <w:rsid w:val="003C3F64"/>
    <w:rsid w:val="003C433F"/>
    <w:rsid w:val="003C4530"/>
    <w:rsid w:val="003C4937"/>
    <w:rsid w:val="003C4CDE"/>
    <w:rsid w:val="003C53D6"/>
    <w:rsid w:val="003C5961"/>
    <w:rsid w:val="003C5A7F"/>
    <w:rsid w:val="003C5BAF"/>
    <w:rsid w:val="003C5DD9"/>
    <w:rsid w:val="003C5ED0"/>
    <w:rsid w:val="003C61ED"/>
    <w:rsid w:val="003C631B"/>
    <w:rsid w:val="003C63A2"/>
    <w:rsid w:val="003C65B1"/>
    <w:rsid w:val="003C6A5F"/>
    <w:rsid w:val="003C7192"/>
    <w:rsid w:val="003C73BB"/>
    <w:rsid w:val="003C748B"/>
    <w:rsid w:val="003C7A3E"/>
    <w:rsid w:val="003C7A4A"/>
    <w:rsid w:val="003C7B2B"/>
    <w:rsid w:val="003C7D0A"/>
    <w:rsid w:val="003D00B5"/>
    <w:rsid w:val="003D0192"/>
    <w:rsid w:val="003D0865"/>
    <w:rsid w:val="003D094C"/>
    <w:rsid w:val="003D0D0E"/>
    <w:rsid w:val="003D1182"/>
    <w:rsid w:val="003D12F0"/>
    <w:rsid w:val="003D1649"/>
    <w:rsid w:val="003D1FE9"/>
    <w:rsid w:val="003D2909"/>
    <w:rsid w:val="003D2E5D"/>
    <w:rsid w:val="003D2FCF"/>
    <w:rsid w:val="003D3265"/>
    <w:rsid w:val="003D3E2E"/>
    <w:rsid w:val="003D4397"/>
    <w:rsid w:val="003D43ED"/>
    <w:rsid w:val="003D44EF"/>
    <w:rsid w:val="003D45DC"/>
    <w:rsid w:val="003D4697"/>
    <w:rsid w:val="003D4882"/>
    <w:rsid w:val="003D4C9A"/>
    <w:rsid w:val="003D4F3B"/>
    <w:rsid w:val="003D5492"/>
    <w:rsid w:val="003D55C3"/>
    <w:rsid w:val="003D578B"/>
    <w:rsid w:val="003D5F6A"/>
    <w:rsid w:val="003D606D"/>
    <w:rsid w:val="003D62F5"/>
    <w:rsid w:val="003D681B"/>
    <w:rsid w:val="003D7351"/>
    <w:rsid w:val="003D75B3"/>
    <w:rsid w:val="003D7739"/>
    <w:rsid w:val="003D79CD"/>
    <w:rsid w:val="003E079D"/>
    <w:rsid w:val="003E0C3C"/>
    <w:rsid w:val="003E0F86"/>
    <w:rsid w:val="003E0FEE"/>
    <w:rsid w:val="003E1753"/>
    <w:rsid w:val="003E175E"/>
    <w:rsid w:val="003E188A"/>
    <w:rsid w:val="003E1A1B"/>
    <w:rsid w:val="003E1BE9"/>
    <w:rsid w:val="003E21C4"/>
    <w:rsid w:val="003E2779"/>
    <w:rsid w:val="003E2CF1"/>
    <w:rsid w:val="003E39FF"/>
    <w:rsid w:val="003E4CD4"/>
    <w:rsid w:val="003E543D"/>
    <w:rsid w:val="003E5669"/>
    <w:rsid w:val="003E56E4"/>
    <w:rsid w:val="003E5BB9"/>
    <w:rsid w:val="003E633B"/>
    <w:rsid w:val="003E635A"/>
    <w:rsid w:val="003E68A5"/>
    <w:rsid w:val="003E70B4"/>
    <w:rsid w:val="003E738E"/>
    <w:rsid w:val="003E7934"/>
    <w:rsid w:val="003F05C0"/>
    <w:rsid w:val="003F0727"/>
    <w:rsid w:val="003F0876"/>
    <w:rsid w:val="003F0886"/>
    <w:rsid w:val="003F0A78"/>
    <w:rsid w:val="003F0D93"/>
    <w:rsid w:val="003F1546"/>
    <w:rsid w:val="003F1A3F"/>
    <w:rsid w:val="003F21B7"/>
    <w:rsid w:val="003F2389"/>
    <w:rsid w:val="003F23FF"/>
    <w:rsid w:val="003F24E6"/>
    <w:rsid w:val="003F264B"/>
    <w:rsid w:val="003F26A8"/>
    <w:rsid w:val="003F2910"/>
    <w:rsid w:val="003F2B19"/>
    <w:rsid w:val="003F2C67"/>
    <w:rsid w:val="003F344C"/>
    <w:rsid w:val="003F3471"/>
    <w:rsid w:val="003F3847"/>
    <w:rsid w:val="003F4391"/>
    <w:rsid w:val="003F4799"/>
    <w:rsid w:val="003F48AA"/>
    <w:rsid w:val="003F4981"/>
    <w:rsid w:val="003F4AB6"/>
    <w:rsid w:val="003F4D6D"/>
    <w:rsid w:val="003F4E14"/>
    <w:rsid w:val="003F4F6C"/>
    <w:rsid w:val="003F540A"/>
    <w:rsid w:val="003F54DE"/>
    <w:rsid w:val="003F5575"/>
    <w:rsid w:val="003F59CB"/>
    <w:rsid w:val="003F5D7B"/>
    <w:rsid w:val="003F6465"/>
    <w:rsid w:val="003F6509"/>
    <w:rsid w:val="003F6690"/>
    <w:rsid w:val="003F66D1"/>
    <w:rsid w:val="003F680E"/>
    <w:rsid w:val="003F6FC9"/>
    <w:rsid w:val="003F7115"/>
    <w:rsid w:val="003F7398"/>
    <w:rsid w:val="003F74C4"/>
    <w:rsid w:val="003F7954"/>
    <w:rsid w:val="003F79A6"/>
    <w:rsid w:val="003F7DDD"/>
    <w:rsid w:val="003F7FDE"/>
    <w:rsid w:val="0040026F"/>
    <w:rsid w:val="00400314"/>
    <w:rsid w:val="004006C5"/>
    <w:rsid w:val="00400702"/>
    <w:rsid w:val="00400E4A"/>
    <w:rsid w:val="00401312"/>
    <w:rsid w:val="0040196A"/>
    <w:rsid w:val="004019C5"/>
    <w:rsid w:val="00401E47"/>
    <w:rsid w:val="00401F93"/>
    <w:rsid w:val="00402843"/>
    <w:rsid w:val="00402864"/>
    <w:rsid w:val="00402D50"/>
    <w:rsid w:val="00402DCD"/>
    <w:rsid w:val="0040329D"/>
    <w:rsid w:val="00403377"/>
    <w:rsid w:val="0040357B"/>
    <w:rsid w:val="00403678"/>
    <w:rsid w:val="00403818"/>
    <w:rsid w:val="00403839"/>
    <w:rsid w:val="00403A56"/>
    <w:rsid w:val="00403E90"/>
    <w:rsid w:val="004042CA"/>
    <w:rsid w:val="004045C6"/>
    <w:rsid w:val="00404B4A"/>
    <w:rsid w:val="00405328"/>
    <w:rsid w:val="00405A4C"/>
    <w:rsid w:val="00405EB6"/>
    <w:rsid w:val="00406129"/>
    <w:rsid w:val="0040633D"/>
    <w:rsid w:val="0040642D"/>
    <w:rsid w:val="00406836"/>
    <w:rsid w:val="00406E30"/>
    <w:rsid w:val="00407321"/>
    <w:rsid w:val="00407526"/>
    <w:rsid w:val="00407685"/>
    <w:rsid w:val="00407856"/>
    <w:rsid w:val="004078B0"/>
    <w:rsid w:val="00407A39"/>
    <w:rsid w:val="00407D09"/>
    <w:rsid w:val="0041001D"/>
    <w:rsid w:val="00410085"/>
    <w:rsid w:val="00410724"/>
    <w:rsid w:val="004107E6"/>
    <w:rsid w:val="00410ABC"/>
    <w:rsid w:val="00410BCD"/>
    <w:rsid w:val="004111A7"/>
    <w:rsid w:val="00411342"/>
    <w:rsid w:val="00411667"/>
    <w:rsid w:val="0041174E"/>
    <w:rsid w:val="00412103"/>
    <w:rsid w:val="004128FA"/>
    <w:rsid w:val="004129CB"/>
    <w:rsid w:val="00412CD8"/>
    <w:rsid w:val="004131F2"/>
    <w:rsid w:val="004133C6"/>
    <w:rsid w:val="004138B5"/>
    <w:rsid w:val="00413BB3"/>
    <w:rsid w:val="00413EE7"/>
    <w:rsid w:val="004142AE"/>
    <w:rsid w:val="00414302"/>
    <w:rsid w:val="00414D88"/>
    <w:rsid w:val="004158FF"/>
    <w:rsid w:val="004159A7"/>
    <w:rsid w:val="004159CB"/>
    <w:rsid w:val="00415E0E"/>
    <w:rsid w:val="00415E27"/>
    <w:rsid w:val="00415FCE"/>
    <w:rsid w:val="004169A3"/>
    <w:rsid w:val="00416DA2"/>
    <w:rsid w:val="00416F04"/>
    <w:rsid w:val="0041700C"/>
    <w:rsid w:val="00417513"/>
    <w:rsid w:val="00417DC5"/>
    <w:rsid w:val="00417E7C"/>
    <w:rsid w:val="00420853"/>
    <w:rsid w:val="004214DF"/>
    <w:rsid w:val="0042158A"/>
    <w:rsid w:val="00421595"/>
    <w:rsid w:val="00421697"/>
    <w:rsid w:val="004216DF"/>
    <w:rsid w:val="0042176A"/>
    <w:rsid w:val="00421B2F"/>
    <w:rsid w:val="00421C9C"/>
    <w:rsid w:val="00421E04"/>
    <w:rsid w:val="00421EFE"/>
    <w:rsid w:val="00421F6A"/>
    <w:rsid w:val="00421FC7"/>
    <w:rsid w:val="0042211C"/>
    <w:rsid w:val="00422285"/>
    <w:rsid w:val="004223A7"/>
    <w:rsid w:val="00422853"/>
    <w:rsid w:val="004229D1"/>
    <w:rsid w:val="00422AED"/>
    <w:rsid w:val="004232F7"/>
    <w:rsid w:val="00423840"/>
    <w:rsid w:val="004239D0"/>
    <w:rsid w:val="004239D8"/>
    <w:rsid w:val="004240C5"/>
    <w:rsid w:val="004240D5"/>
    <w:rsid w:val="00424169"/>
    <w:rsid w:val="00424A64"/>
    <w:rsid w:val="00424A72"/>
    <w:rsid w:val="00424D6E"/>
    <w:rsid w:val="004251C3"/>
    <w:rsid w:val="004254DF"/>
    <w:rsid w:val="004258A6"/>
    <w:rsid w:val="00425A44"/>
    <w:rsid w:val="004262A5"/>
    <w:rsid w:val="00426FA6"/>
    <w:rsid w:val="00427387"/>
    <w:rsid w:val="004277F2"/>
    <w:rsid w:val="004278B3"/>
    <w:rsid w:val="00427C9F"/>
    <w:rsid w:val="004300DC"/>
    <w:rsid w:val="00430452"/>
    <w:rsid w:val="0043073B"/>
    <w:rsid w:val="00430E9E"/>
    <w:rsid w:val="00430F91"/>
    <w:rsid w:val="0043125B"/>
    <w:rsid w:val="004317CB"/>
    <w:rsid w:val="00431DB2"/>
    <w:rsid w:val="0043232E"/>
    <w:rsid w:val="0043297A"/>
    <w:rsid w:val="0043298B"/>
    <w:rsid w:val="00432B0A"/>
    <w:rsid w:val="00432D00"/>
    <w:rsid w:val="00432EAB"/>
    <w:rsid w:val="00433489"/>
    <w:rsid w:val="00433558"/>
    <w:rsid w:val="00433704"/>
    <w:rsid w:val="004337F6"/>
    <w:rsid w:val="00433EEB"/>
    <w:rsid w:val="004344FE"/>
    <w:rsid w:val="00434516"/>
    <w:rsid w:val="00434C99"/>
    <w:rsid w:val="00434DEC"/>
    <w:rsid w:val="00434E1D"/>
    <w:rsid w:val="004351C1"/>
    <w:rsid w:val="004351C4"/>
    <w:rsid w:val="004363BE"/>
    <w:rsid w:val="004368EE"/>
    <w:rsid w:val="00436AEE"/>
    <w:rsid w:val="00436DF7"/>
    <w:rsid w:val="00436E3F"/>
    <w:rsid w:val="00436F38"/>
    <w:rsid w:val="004372D3"/>
    <w:rsid w:val="00437386"/>
    <w:rsid w:val="004377F9"/>
    <w:rsid w:val="00437A3C"/>
    <w:rsid w:val="00437ADF"/>
    <w:rsid w:val="00437B46"/>
    <w:rsid w:val="00437D28"/>
    <w:rsid w:val="00437F23"/>
    <w:rsid w:val="00437FB5"/>
    <w:rsid w:val="00440441"/>
    <w:rsid w:val="00440C8B"/>
    <w:rsid w:val="00440CEE"/>
    <w:rsid w:val="00440E60"/>
    <w:rsid w:val="00440FF5"/>
    <w:rsid w:val="004412FE"/>
    <w:rsid w:val="004415C8"/>
    <w:rsid w:val="004419D7"/>
    <w:rsid w:val="00441D58"/>
    <w:rsid w:val="00441DEF"/>
    <w:rsid w:val="00442084"/>
    <w:rsid w:val="0044217B"/>
    <w:rsid w:val="00442573"/>
    <w:rsid w:val="00442A5B"/>
    <w:rsid w:val="00442AF6"/>
    <w:rsid w:val="00442C0D"/>
    <w:rsid w:val="004430A5"/>
    <w:rsid w:val="0044331D"/>
    <w:rsid w:val="004438E8"/>
    <w:rsid w:val="00443B7F"/>
    <w:rsid w:val="00443DD5"/>
    <w:rsid w:val="0044415C"/>
    <w:rsid w:val="00444BA3"/>
    <w:rsid w:val="00444E62"/>
    <w:rsid w:val="00445D03"/>
    <w:rsid w:val="00445D58"/>
    <w:rsid w:val="00446B92"/>
    <w:rsid w:val="00446D9C"/>
    <w:rsid w:val="00447049"/>
    <w:rsid w:val="004471CE"/>
    <w:rsid w:val="004474BF"/>
    <w:rsid w:val="004475C4"/>
    <w:rsid w:val="00447804"/>
    <w:rsid w:val="00447A9D"/>
    <w:rsid w:val="00447C68"/>
    <w:rsid w:val="00447EF7"/>
    <w:rsid w:val="004501D0"/>
    <w:rsid w:val="004503B5"/>
    <w:rsid w:val="004506AA"/>
    <w:rsid w:val="00450854"/>
    <w:rsid w:val="00450872"/>
    <w:rsid w:val="00450C48"/>
    <w:rsid w:val="0045166B"/>
    <w:rsid w:val="00452715"/>
    <w:rsid w:val="0045291C"/>
    <w:rsid w:val="00452B08"/>
    <w:rsid w:val="00452B99"/>
    <w:rsid w:val="00452BAC"/>
    <w:rsid w:val="00452D5A"/>
    <w:rsid w:val="00452E54"/>
    <w:rsid w:val="004530DE"/>
    <w:rsid w:val="0045322C"/>
    <w:rsid w:val="00453294"/>
    <w:rsid w:val="00453430"/>
    <w:rsid w:val="00453636"/>
    <w:rsid w:val="0045477E"/>
    <w:rsid w:val="00454788"/>
    <w:rsid w:val="00454885"/>
    <w:rsid w:val="00454944"/>
    <w:rsid w:val="00454C4D"/>
    <w:rsid w:val="00454C97"/>
    <w:rsid w:val="00454D22"/>
    <w:rsid w:val="004552FF"/>
    <w:rsid w:val="00455974"/>
    <w:rsid w:val="00455E7A"/>
    <w:rsid w:val="004562E3"/>
    <w:rsid w:val="004568ED"/>
    <w:rsid w:val="00457B53"/>
    <w:rsid w:val="00457C8F"/>
    <w:rsid w:val="0046014E"/>
    <w:rsid w:val="004604F3"/>
    <w:rsid w:val="004605A5"/>
    <w:rsid w:val="00460624"/>
    <w:rsid w:val="0046067D"/>
    <w:rsid w:val="00460AF1"/>
    <w:rsid w:val="004610FE"/>
    <w:rsid w:val="00461304"/>
    <w:rsid w:val="004613AC"/>
    <w:rsid w:val="00461429"/>
    <w:rsid w:val="0046144B"/>
    <w:rsid w:val="00461454"/>
    <w:rsid w:val="004614F4"/>
    <w:rsid w:val="00461562"/>
    <w:rsid w:val="00461AA7"/>
    <w:rsid w:val="00461C28"/>
    <w:rsid w:val="00461F20"/>
    <w:rsid w:val="004622A1"/>
    <w:rsid w:val="00462405"/>
    <w:rsid w:val="004624A3"/>
    <w:rsid w:val="004628FC"/>
    <w:rsid w:val="00462C04"/>
    <w:rsid w:val="00463108"/>
    <w:rsid w:val="00463280"/>
    <w:rsid w:val="004636FE"/>
    <w:rsid w:val="00463DF2"/>
    <w:rsid w:val="00463ED4"/>
    <w:rsid w:val="00463FD5"/>
    <w:rsid w:val="004649CA"/>
    <w:rsid w:val="004649CB"/>
    <w:rsid w:val="00464A91"/>
    <w:rsid w:val="00464BF3"/>
    <w:rsid w:val="00464F37"/>
    <w:rsid w:val="0046511A"/>
    <w:rsid w:val="0046666A"/>
    <w:rsid w:val="0046666D"/>
    <w:rsid w:val="00466B2E"/>
    <w:rsid w:val="00467458"/>
    <w:rsid w:val="0046787C"/>
    <w:rsid w:val="00467A29"/>
    <w:rsid w:val="00467A60"/>
    <w:rsid w:val="00467AFB"/>
    <w:rsid w:val="00470AA8"/>
    <w:rsid w:val="00470D36"/>
    <w:rsid w:val="00470EA2"/>
    <w:rsid w:val="00470EA5"/>
    <w:rsid w:val="0047128F"/>
    <w:rsid w:val="0047190A"/>
    <w:rsid w:val="00471C00"/>
    <w:rsid w:val="00471D90"/>
    <w:rsid w:val="004721F6"/>
    <w:rsid w:val="004723B0"/>
    <w:rsid w:val="004728C7"/>
    <w:rsid w:val="004729A4"/>
    <w:rsid w:val="00472D9C"/>
    <w:rsid w:val="0047338F"/>
    <w:rsid w:val="004737E8"/>
    <w:rsid w:val="00473944"/>
    <w:rsid w:val="00473972"/>
    <w:rsid w:val="00473BE4"/>
    <w:rsid w:val="00474060"/>
    <w:rsid w:val="004748D7"/>
    <w:rsid w:val="00474B97"/>
    <w:rsid w:val="00474BDC"/>
    <w:rsid w:val="00474D44"/>
    <w:rsid w:val="00474D61"/>
    <w:rsid w:val="00474E86"/>
    <w:rsid w:val="00474F44"/>
    <w:rsid w:val="0047525B"/>
    <w:rsid w:val="004752E6"/>
    <w:rsid w:val="00476674"/>
    <w:rsid w:val="0047692C"/>
    <w:rsid w:val="00476F99"/>
    <w:rsid w:val="00477079"/>
    <w:rsid w:val="004771C2"/>
    <w:rsid w:val="00477672"/>
    <w:rsid w:val="004777BD"/>
    <w:rsid w:val="004779C2"/>
    <w:rsid w:val="00477CEB"/>
    <w:rsid w:val="00477D81"/>
    <w:rsid w:val="00477FEA"/>
    <w:rsid w:val="004800A8"/>
    <w:rsid w:val="0048015F"/>
    <w:rsid w:val="00480390"/>
    <w:rsid w:val="0048039E"/>
    <w:rsid w:val="004803DF"/>
    <w:rsid w:val="004804F5"/>
    <w:rsid w:val="00480A2B"/>
    <w:rsid w:val="00480C82"/>
    <w:rsid w:val="00480EC8"/>
    <w:rsid w:val="004816A5"/>
    <w:rsid w:val="00481CE7"/>
    <w:rsid w:val="00481D44"/>
    <w:rsid w:val="00481F84"/>
    <w:rsid w:val="004822DE"/>
    <w:rsid w:val="0048249D"/>
    <w:rsid w:val="00482C7B"/>
    <w:rsid w:val="00482F80"/>
    <w:rsid w:val="004831B2"/>
    <w:rsid w:val="0048342C"/>
    <w:rsid w:val="004837F8"/>
    <w:rsid w:val="00483B0F"/>
    <w:rsid w:val="004841DA"/>
    <w:rsid w:val="0048421C"/>
    <w:rsid w:val="004847B1"/>
    <w:rsid w:val="0048490E"/>
    <w:rsid w:val="00484C26"/>
    <w:rsid w:val="00484F59"/>
    <w:rsid w:val="004851CF"/>
    <w:rsid w:val="00485376"/>
    <w:rsid w:val="00485463"/>
    <w:rsid w:val="00485619"/>
    <w:rsid w:val="0048562B"/>
    <w:rsid w:val="0048570F"/>
    <w:rsid w:val="004857CD"/>
    <w:rsid w:val="00485B27"/>
    <w:rsid w:val="00485D7A"/>
    <w:rsid w:val="00485DDD"/>
    <w:rsid w:val="00485F12"/>
    <w:rsid w:val="00485FF9"/>
    <w:rsid w:val="004860D7"/>
    <w:rsid w:val="00486129"/>
    <w:rsid w:val="00486540"/>
    <w:rsid w:val="0048689D"/>
    <w:rsid w:val="004868AE"/>
    <w:rsid w:val="00486A54"/>
    <w:rsid w:val="00486C30"/>
    <w:rsid w:val="00486DC8"/>
    <w:rsid w:val="00487090"/>
    <w:rsid w:val="0048711A"/>
    <w:rsid w:val="004871AD"/>
    <w:rsid w:val="004874EB"/>
    <w:rsid w:val="00487591"/>
    <w:rsid w:val="004877E9"/>
    <w:rsid w:val="004907FC"/>
    <w:rsid w:val="00490D8F"/>
    <w:rsid w:val="00490D91"/>
    <w:rsid w:val="004912F8"/>
    <w:rsid w:val="004914F6"/>
    <w:rsid w:val="0049165D"/>
    <w:rsid w:val="004916E7"/>
    <w:rsid w:val="004919A5"/>
    <w:rsid w:val="00491B7A"/>
    <w:rsid w:val="0049216A"/>
    <w:rsid w:val="0049253A"/>
    <w:rsid w:val="00492904"/>
    <w:rsid w:val="004930D7"/>
    <w:rsid w:val="0049325B"/>
    <w:rsid w:val="0049340D"/>
    <w:rsid w:val="00493A37"/>
    <w:rsid w:val="00493B97"/>
    <w:rsid w:val="00493E00"/>
    <w:rsid w:val="00494189"/>
    <w:rsid w:val="00494265"/>
    <w:rsid w:val="00494652"/>
    <w:rsid w:val="00494D45"/>
    <w:rsid w:val="00494D55"/>
    <w:rsid w:val="004952FB"/>
    <w:rsid w:val="00495455"/>
    <w:rsid w:val="00495628"/>
    <w:rsid w:val="00495F24"/>
    <w:rsid w:val="00495FA3"/>
    <w:rsid w:val="0049614A"/>
    <w:rsid w:val="004969BC"/>
    <w:rsid w:val="00496B7C"/>
    <w:rsid w:val="004976E8"/>
    <w:rsid w:val="00497819"/>
    <w:rsid w:val="00497D23"/>
    <w:rsid w:val="004A01AD"/>
    <w:rsid w:val="004A06E7"/>
    <w:rsid w:val="004A0831"/>
    <w:rsid w:val="004A090B"/>
    <w:rsid w:val="004A0A28"/>
    <w:rsid w:val="004A0B77"/>
    <w:rsid w:val="004A0D58"/>
    <w:rsid w:val="004A10DE"/>
    <w:rsid w:val="004A12A5"/>
    <w:rsid w:val="004A1698"/>
    <w:rsid w:val="004A1768"/>
    <w:rsid w:val="004A2162"/>
    <w:rsid w:val="004A22E4"/>
    <w:rsid w:val="004A2784"/>
    <w:rsid w:val="004A2B80"/>
    <w:rsid w:val="004A2C26"/>
    <w:rsid w:val="004A2F45"/>
    <w:rsid w:val="004A31C8"/>
    <w:rsid w:val="004A360E"/>
    <w:rsid w:val="004A3CD4"/>
    <w:rsid w:val="004A43B9"/>
    <w:rsid w:val="004A4401"/>
    <w:rsid w:val="004A4536"/>
    <w:rsid w:val="004A4659"/>
    <w:rsid w:val="004A48F7"/>
    <w:rsid w:val="004A4968"/>
    <w:rsid w:val="004A4C9C"/>
    <w:rsid w:val="004A4E42"/>
    <w:rsid w:val="004A4E52"/>
    <w:rsid w:val="004A4E5B"/>
    <w:rsid w:val="004A5660"/>
    <w:rsid w:val="004A574A"/>
    <w:rsid w:val="004A592E"/>
    <w:rsid w:val="004A5A2F"/>
    <w:rsid w:val="004A5C97"/>
    <w:rsid w:val="004A5CA4"/>
    <w:rsid w:val="004A5D85"/>
    <w:rsid w:val="004A7092"/>
    <w:rsid w:val="004A714D"/>
    <w:rsid w:val="004A72B6"/>
    <w:rsid w:val="004A73B7"/>
    <w:rsid w:val="004A7BBE"/>
    <w:rsid w:val="004A7FD1"/>
    <w:rsid w:val="004B0045"/>
    <w:rsid w:val="004B02A2"/>
    <w:rsid w:val="004B0763"/>
    <w:rsid w:val="004B11C6"/>
    <w:rsid w:val="004B1282"/>
    <w:rsid w:val="004B1411"/>
    <w:rsid w:val="004B1CE7"/>
    <w:rsid w:val="004B2044"/>
    <w:rsid w:val="004B2172"/>
    <w:rsid w:val="004B23C3"/>
    <w:rsid w:val="004B2890"/>
    <w:rsid w:val="004B2D6E"/>
    <w:rsid w:val="004B312D"/>
    <w:rsid w:val="004B3135"/>
    <w:rsid w:val="004B3629"/>
    <w:rsid w:val="004B37FF"/>
    <w:rsid w:val="004B38E1"/>
    <w:rsid w:val="004B3ACD"/>
    <w:rsid w:val="004B3FBF"/>
    <w:rsid w:val="004B4101"/>
    <w:rsid w:val="004B461B"/>
    <w:rsid w:val="004B4999"/>
    <w:rsid w:val="004B4C96"/>
    <w:rsid w:val="004B4D4E"/>
    <w:rsid w:val="004B4FB7"/>
    <w:rsid w:val="004B530E"/>
    <w:rsid w:val="004B56BC"/>
    <w:rsid w:val="004B589B"/>
    <w:rsid w:val="004B5CB5"/>
    <w:rsid w:val="004B5F60"/>
    <w:rsid w:val="004B607F"/>
    <w:rsid w:val="004B6274"/>
    <w:rsid w:val="004B68BF"/>
    <w:rsid w:val="004B77DB"/>
    <w:rsid w:val="004B78AD"/>
    <w:rsid w:val="004C0324"/>
    <w:rsid w:val="004C08A5"/>
    <w:rsid w:val="004C115A"/>
    <w:rsid w:val="004C1607"/>
    <w:rsid w:val="004C1AC1"/>
    <w:rsid w:val="004C1B95"/>
    <w:rsid w:val="004C2115"/>
    <w:rsid w:val="004C23A7"/>
    <w:rsid w:val="004C2AB3"/>
    <w:rsid w:val="004C2B42"/>
    <w:rsid w:val="004C2C1C"/>
    <w:rsid w:val="004C2E8B"/>
    <w:rsid w:val="004C334A"/>
    <w:rsid w:val="004C35EC"/>
    <w:rsid w:val="004C3B06"/>
    <w:rsid w:val="004C3B0C"/>
    <w:rsid w:val="004C4315"/>
    <w:rsid w:val="004C48A5"/>
    <w:rsid w:val="004C4905"/>
    <w:rsid w:val="004C4B8F"/>
    <w:rsid w:val="004C4E38"/>
    <w:rsid w:val="004C5588"/>
    <w:rsid w:val="004C5A46"/>
    <w:rsid w:val="004C5D06"/>
    <w:rsid w:val="004C5FA3"/>
    <w:rsid w:val="004C5FE3"/>
    <w:rsid w:val="004C60F7"/>
    <w:rsid w:val="004C657C"/>
    <w:rsid w:val="004C6F31"/>
    <w:rsid w:val="004C7ECC"/>
    <w:rsid w:val="004D0173"/>
    <w:rsid w:val="004D026D"/>
    <w:rsid w:val="004D040B"/>
    <w:rsid w:val="004D07C0"/>
    <w:rsid w:val="004D0B91"/>
    <w:rsid w:val="004D108A"/>
    <w:rsid w:val="004D154A"/>
    <w:rsid w:val="004D159C"/>
    <w:rsid w:val="004D16CD"/>
    <w:rsid w:val="004D1981"/>
    <w:rsid w:val="004D1EA3"/>
    <w:rsid w:val="004D1EEB"/>
    <w:rsid w:val="004D2020"/>
    <w:rsid w:val="004D273C"/>
    <w:rsid w:val="004D30E6"/>
    <w:rsid w:val="004D32AA"/>
    <w:rsid w:val="004D343D"/>
    <w:rsid w:val="004D3482"/>
    <w:rsid w:val="004D3760"/>
    <w:rsid w:val="004D37CF"/>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A47"/>
    <w:rsid w:val="004D5B92"/>
    <w:rsid w:val="004D6791"/>
    <w:rsid w:val="004D67FB"/>
    <w:rsid w:val="004D6AB8"/>
    <w:rsid w:val="004D6B16"/>
    <w:rsid w:val="004D6C99"/>
    <w:rsid w:val="004D7291"/>
    <w:rsid w:val="004D7445"/>
    <w:rsid w:val="004D7461"/>
    <w:rsid w:val="004D7CAE"/>
    <w:rsid w:val="004D7CE2"/>
    <w:rsid w:val="004E03B4"/>
    <w:rsid w:val="004E0603"/>
    <w:rsid w:val="004E072F"/>
    <w:rsid w:val="004E161D"/>
    <w:rsid w:val="004E1939"/>
    <w:rsid w:val="004E1D55"/>
    <w:rsid w:val="004E1E5F"/>
    <w:rsid w:val="004E23EE"/>
    <w:rsid w:val="004E28ED"/>
    <w:rsid w:val="004E2926"/>
    <w:rsid w:val="004E2B33"/>
    <w:rsid w:val="004E3841"/>
    <w:rsid w:val="004E3AF5"/>
    <w:rsid w:val="004E3BC9"/>
    <w:rsid w:val="004E3C43"/>
    <w:rsid w:val="004E3DF8"/>
    <w:rsid w:val="004E3E39"/>
    <w:rsid w:val="004E3EEF"/>
    <w:rsid w:val="004E4008"/>
    <w:rsid w:val="004E48CD"/>
    <w:rsid w:val="004E4C27"/>
    <w:rsid w:val="004E4D13"/>
    <w:rsid w:val="004E5204"/>
    <w:rsid w:val="004E5728"/>
    <w:rsid w:val="004E577A"/>
    <w:rsid w:val="004E59F7"/>
    <w:rsid w:val="004E6011"/>
    <w:rsid w:val="004E618E"/>
    <w:rsid w:val="004E685A"/>
    <w:rsid w:val="004E6C95"/>
    <w:rsid w:val="004E6DC1"/>
    <w:rsid w:val="004E7049"/>
    <w:rsid w:val="004E73C9"/>
    <w:rsid w:val="004E759E"/>
    <w:rsid w:val="004E7777"/>
    <w:rsid w:val="004F040F"/>
    <w:rsid w:val="004F08B5"/>
    <w:rsid w:val="004F120F"/>
    <w:rsid w:val="004F17BB"/>
    <w:rsid w:val="004F1E73"/>
    <w:rsid w:val="004F2252"/>
    <w:rsid w:val="004F225F"/>
    <w:rsid w:val="004F234D"/>
    <w:rsid w:val="004F284E"/>
    <w:rsid w:val="004F29E2"/>
    <w:rsid w:val="004F2EA4"/>
    <w:rsid w:val="004F312A"/>
    <w:rsid w:val="004F32C8"/>
    <w:rsid w:val="004F38A0"/>
    <w:rsid w:val="004F38BA"/>
    <w:rsid w:val="004F3901"/>
    <w:rsid w:val="004F39A8"/>
    <w:rsid w:val="004F3AC8"/>
    <w:rsid w:val="004F4074"/>
    <w:rsid w:val="004F4163"/>
    <w:rsid w:val="004F4431"/>
    <w:rsid w:val="004F4BEE"/>
    <w:rsid w:val="004F4D98"/>
    <w:rsid w:val="004F5CB3"/>
    <w:rsid w:val="004F5F5D"/>
    <w:rsid w:val="004F6129"/>
    <w:rsid w:val="004F643B"/>
    <w:rsid w:val="004F6EDF"/>
    <w:rsid w:val="004F6FB3"/>
    <w:rsid w:val="004F7909"/>
    <w:rsid w:val="004F7A9B"/>
    <w:rsid w:val="0050009E"/>
    <w:rsid w:val="005001B1"/>
    <w:rsid w:val="005001D8"/>
    <w:rsid w:val="005013DA"/>
    <w:rsid w:val="00501573"/>
    <w:rsid w:val="00501991"/>
    <w:rsid w:val="00501A93"/>
    <w:rsid w:val="00501BF4"/>
    <w:rsid w:val="00501CC1"/>
    <w:rsid w:val="00501E42"/>
    <w:rsid w:val="00502A51"/>
    <w:rsid w:val="005033DA"/>
    <w:rsid w:val="00503546"/>
    <w:rsid w:val="00503993"/>
    <w:rsid w:val="00503F9D"/>
    <w:rsid w:val="00504326"/>
    <w:rsid w:val="00504A8D"/>
    <w:rsid w:val="00504B52"/>
    <w:rsid w:val="00505091"/>
    <w:rsid w:val="005051FB"/>
    <w:rsid w:val="005063A3"/>
    <w:rsid w:val="0050649A"/>
    <w:rsid w:val="005064F3"/>
    <w:rsid w:val="00506EDF"/>
    <w:rsid w:val="0050704A"/>
    <w:rsid w:val="00507091"/>
    <w:rsid w:val="005072AB"/>
    <w:rsid w:val="00507498"/>
    <w:rsid w:val="005074C4"/>
    <w:rsid w:val="005079CC"/>
    <w:rsid w:val="005109A0"/>
    <w:rsid w:val="00510C53"/>
    <w:rsid w:val="0051122C"/>
    <w:rsid w:val="0051171F"/>
    <w:rsid w:val="005118CF"/>
    <w:rsid w:val="005118DC"/>
    <w:rsid w:val="00512229"/>
    <w:rsid w:val="00512337"/>
    <w:rsid w:val="005124A8"/>
    <w:rsid w:val="00512F3E"/>
    <w:rsid w:val="00513116"/>
    <w:rsid w:val="005131EE"/>
    <w:rsid w:val="005134C6"/>
    <w:rsid w:val="005137DA"/>
    <w:rsid w:val="005138F0"/>
    <w:rsid w:val="005146EA"/>
    <w:rsid w:val="005147EA"/>
    <w:rsid w:val="00514858"/>
    <w:rsid w:val="00514BFF"/>
    <w:rsid w:val="00514ED9"/>
    <w:rsid w:val="005155DC"/>
    <w:rsid w:val="005158D0"/>
    <w:rsid w:val="00515B2A"/>
    <w:rsid w:val="00515B5F"/>
    <w:rsid w:val="00515DAE"/>
    <w:rsid w:val="00515DFC"/>
    <w:rsid w:val="0051650C"/>
    <w:rsid w:val="005171D8"/>
    <w:rsid w:val="0051746B"/>
    <w:rsid w:val="005176CE"/>
    <w:rsid w:val="00517D9D"/>
    <w:rsid w:val="00517EE7"/>
    <w:rsid w:val="00517FA2"/>
    <w:rsid w:val="00520036"/>
    <w:rsid w:val="0052020E"/>
    <w:rsid w:val="00520674"/>
    <w:rsid w:val="0052105E"/>
    <w:rsid w:val="00521527"/>
    <w:rsid w:val="00521B44"/>
    <w:rsid w:val="00521E93"/>
    <w:rsid w:val="0052266D"/>
    <w:rsid w:val="00522CF2"/>
    <w:rsid w:val="00522DFB"/>
    <w:rsid w:val="00523005"/>
    <w:rsid w:val="0052348B"/>
    <w:rsid w:val="005236DD"/>
    <w:rsid w:val="0052381E"/>
    <w:rsid w:val="00523D28"/>
    <w:rsid w:val="00523F1B"/>
    <w:rsid w:val="005242CE"/>
    <w:rsid w:val="005244F0"/>
    <w:rsid w:val="00524953"/>
    <w:rsid w:val="00524BCF"/>
    <w:rsid w:val="00524D56"/>
    <w:rsid w:val="00524D58"/>
    <w:rsid w:val="005250AF"/>
    <w:rsid w:val="005251A4"/>
    <w:rsid w:val="0052547D"/>
    <w:rsid w:val="005254F9"/>
    <w:rsid w:val="005255D3"/>
    <w:rsid w:val="00526120"/>
    <w:rsid w:val="005262E8"/>
    <w:rsid w:val="005265B9"/>
    <w:rsid w:val="0052663D"/>
    <w:rsid w:val="00526A64"/>
    <w:rsid w:val="00526BC4"/>
    <w:rsid w:val="00526F59"/>
    <w:rsid w:val="00526FD1"/>
    <w:rsid w:val="00527339"/>
    <w:rsid w:val="0052755F"/>
    <w:rsid w:val="005277A1"/>
    <w:rsid w:val="00527BEC"/>
    <w:rsid w:val="00527F58"/>
    <w:rsid w:val="00527FA8"/>
    <w:rsid w:val="00530273"/>
    <w:rsid w:val="0053039E"/>
    <w:rsid w:val="00530456"/>
    <w:rsid w:val="005306F8"/>
    <w:rsid w:val="005308EF"/>
    <w:rsid w:val="00531026"/>
    <w:rsid w:val="005311FD"/>
    <w:rsid w:val="005314AF"/>
    <w:rsid w:val="00531590"/>
    <w:rsid w:val="005316FA"/>
    <w:rsid w:val="00531799"/>
    <w:rsid w:val="00531C02"/>
    <w:rsid w:val="0053211B"/>
    <w:rsid w:val="005321F4"/>
    <w:rsid w:val="00532530"/>
    <w:rsid w:val="00532BFD"/>
    <w:rsid w:val="00532C6B"/>
    <w:rsid w:val="00532E6F"/>
    <w:rsid w:val="0053347D"/>
    <w:rsid w:val="005334EA"/>
    <w:rsid w:val="005336D3"/>
    <w:rsid w:val="00533AE6"/>
    <w:rsid w:val="00533D17"/>
    <w:rsid w:val="00533D37"/>
    <w:rsid w:val="0053421C"/>
    <w:rsid w:val="00534DF6"/>
    <w:rsid w:val="0053529A"/>
    <w:rsid w:val="005357BA"/>
    <w:rsid w:val="00535967"/>
    <w:rsid w:val="005359ED"/>
    <w:rsid w:val="00535E8C"/>
    <w:rsid w:val="00535F1D"/>
    <w:rsid w:val="00535F4F"/>
    <w:rsid w:val="00536669"/>
    <w:rsid w:val="00536AAF"/>
    <w:rsid w:val="00536EF6"/>
    <w:rsid w:val="0053712C"/>
    <w:rsid w:val="0053722F"/>
    <w:rsid w:val="005375B1"/>
    <w:rsid w:val="00537844"/>
    <w:rsid w:val="00537945"/>
    <w:rsid w:val="00537D78"/>
    <w:rsid w:val="00537E50"/>
    <w:rsid w:val="00537EB4"/>
    <w:rsid w:val="00537EE2"/>
    <w:rsid w:val="00537F42"/>
    <w:rsid w:val="005402F7"/>
    <w:rsid w:val="005403B2"/>
    <w:rsid w:val="005405FA"/>
    <w:rsid w:val="00540842"/>
    <w:rsid w:val="00540BAC"/>
    <w:rsid w:val="00540C29"/>
    <w:rsid w:val="00540E33"/>
    <w:rsid w:val="00540F55"/>
    <w:rsid w:val="00541207"/>
    <w:rsid w:val="005419A3"/>
    <w:rsid w:val="00541B80"/>
    <w:rsid w:val="005420C3"/>
    <w:rsid w:val="0054216E"/>
    <w:rsid w:val="0054220B"/>
    <w:rsid w:val="00542365"/>
    <w:rsid w:val="005424E4"/>
    <w:rsid w:val="00542E31"/>
    <w:rsid w:val="00542EDD"/>
    <w:rsid w:val="00543141"/>
    <w:rsid w:val="005434F9"/>
    <w:rsid w:val="00543557"/>
    <w:rsid w:val="0054367D"/>
    <w:rsid w:val="00543804"/>
    <w:rsid w:val="00543A2D"/>
    <w:rsid w:val="005441DE"/>
    <w:rsid w:val="00544503"/>
    <w:rsid w:val="005453BC"/>
    <w:rsid w:val="00545AEE"/>
    <w:rsid w:val="00545BBD"/>
    <w:rsid w:val="00545C2D"/>
    <w:rsid w:val="00545C54"/>
    <w:rsid w:val="00545C95"/>
    <w:rsid w:val="005460F0"/>
    <w:rsid w:val="005466EF"/>
    <w:rsid w:val="0054679A"/>
    <w:rsid w:val="00546CA3"/>
    <w:rsid w:val="00546D3B"/>
    <w:rsid w:val="00547B30"/>
    <w:rsid w:val="00550050"/>
    <w:rsid w:val="00550246"/>
    <w:rsid w:val="005505C2"/>
    <w:rsid w:val="00550983"/>
    <w:rsid w:val="00550BA7"/>
    <w:rsid w:val="00550C88"/>
    <w:rsid w:val="00550F8B"/>
    <w:rsid w:val="005515AC"/>
    <w:rsid w:val="00551667"/>
    <w:rsid w:val="0055167A"/>
    <w:rsid w:val="005518B3"/>
    <w:rsid w:val="00551F3A"/>
    <w:rsid w:val="005529F9"/>
    <w:rsid w:val="005535E2"/>
    <w:rsid w:val="00553AF5"/>
    <w:rsid w:val="00553BD7"/>
    <w:rsid w:val="0055421A"/>
    <w:rsid w:val="005544AF"/>
    <w:rsid w:val="005545DF"/>
    <w:rsid w:val="00554B5E"/>
    <w:rsid w:val="00554F61"/>
    <w:rsid w:val="005555E2"/>
    <w:rsid w:val="0055591D"/>
    <w:rsid w:val="00555D10"/>
    <w:rsid w:val="00555F2F"/>
    <w:rsid w:val="00556203"/>
    <w:rsid w:val="005563C8"/>
    <w:rsid w:val="0055654C"/>
    <w:rsid w:val="00556561"/>
    <w:rsid w:val="00556671"/>
    <w:rsid w:val="00556693"/>
    <w:rsid w:val="00556925"/>
    <w:rsid w:val="00556E03"/>
    <w:rsid w:val="00557758"/>
    <w:rsid w:val="005578DB"/>
    <w:rsid w:val="0056001D"/>
    <w:rsid w:val="00560F03"/>
    <w:rsid w:val="00561208"/>
    <w:rsid w:val="00561BFB"/>
    <w:rsid w:val="00562126"/>
    <w:rsid w:val="005624DF"/>
    <w:rsid w:val="005625B4"/>
    <w:rsid w:val="005625BC"/>
    <w:rsid w:val="005626F8"/>
    <w:rsid w:val="00562D9B"/>
    <w:rsid w:val="00562E92"/>
    <w:rsid w:val="00563155"/>
    <w:rsid w:val="00563448"/>
    <w:rsid w:val="00563696"/>
    <w:rsid w:val="00563CCD"/>
    <w:rsid w:val="00563DED"/>
    <w:rsid w:val="00563E15"/>
    <w:rsid w:val="00564040"/>
    <w:rsid w:val="00564058"/>
    <w:rsid w:val="0056459A"/>
    <w:rsid w:val="00564DE8"/>
    <w:rsid w:val="00564F0D"/>
    <w:rsid w:val="00565020"/>
    <w:rsid w:val="00565358"/>
    <w:rsid w:val="005656CE"/>
    <w:rsid w:val="0056573E"/>
    <w:rsid w:val="00565C02"/>
    <w:rsid w:val="00566127"/>
    <w:rsid w:val="005661A8"/>
    <w:rsid w:val="00566408"/>
    <w:rsid w:val="00566439"/>
    <w:rsid w:val="00566605"/>
    <w:rsid w:val="0056675B"/>
    <w:rsid w:val="00566C96"/>
    <w:rsid w:val="00566EC9"/>
    <w:rsid w:val="00567086"/>
    <w:rsid w:val="00567479"/>
    <w:rsid w:val="005676F6"/>
    <w:rsid w:val="0056791B"/>
    <w:rsid w:val="00567B39"/>
    <w:rsid w:val="00567EDC"/>
    <w:rsid w:val="00567FA4"/>
    <w:rsid w:val="00570142"/>
    <w:rsid w:val="0057026C"/>
    <w:rsid w:val="00570EA9"/>
    <w:rsid w:val="00571F0B"/>
    <w:rsid w:val="005722F0"/>
    <w:rsid w:val="00572448"/>
    <w:rsid w:val="005724C9"/>
    <w:rsid w:val="0057282D"/>
    <w:rsid w:val="005733E7"/>
    <w:rsid w:val="00573E1F"/>
    <w:rsid w:val="00573FC3"/>
    <w:rsid w:val="005742D7"/>
    <w:rsid w:val="005744A1"/>
    <w:rsid w:val="005744E6"/>
    <w:rsid w:val="0057464E"/>
    <w:rsid w:val="00574693"/>
    <w:rsid w:val="00574D57"/>
    <w:rsid w:val="005750FD"/>
    <w:rsid w:val="00575145"/>
    <w:rsid w:val="00575276"/>
    <w:rsid w:val="005755B5"/>
    <w:rsid w:val="00575680"/>
    <w:rsid w:val="005757FB"/>
    <w:rsid w:val="00575894"/>
    <w:rsid w:val="00575C61"/>
    <w:rsid w:val="00576688"/>
    <w:rsid w:val="00576ADB"/>
    <w:rsid w:val="00576B04"/>
    <w:rsid w:val="00576F91"/>
    <w:rsid w:val="00577803"/>
    <w:rsid w:val="00577C93"/>
    <w:rsid w:val="00577E3A"/>
    <w:rsid w:val="005808CD"/>
    <w:rsid w:val="00580E2E"/>
    <w:rsid w:val="00580E7B"/>
    <w:rsid w:val="00581053"/>
    <w:rsid w:val="005813BF"/>
    <w:rsid w:val="00581A8D"/>
    <w:rsid w:val="00581B33"/>
    <w:rsid w:val="00581EBB"/>
    <w:rsid w:val="00581FC7"/>
    <w:rsid w:val="00582473"/>
    <w:rsid w:val="005825FC"/>
    <w:rsid w:val="00582633"/>
    <w:rsid w:val="00582768"/>
    <w:rsid w:val="00582B29"/>
    <w:rsid w:val="00582FF7"/>
    <w:rsid w:val="00583544"/>
    <w:rsid w:val="00583595"/>
    <w:rsid w:val="0058377A"/>
    <w:rsid w:val="0058383D"/>
    <w:rsid w:val="005839A9"/>
    <w:rsid w:val="00583B22"/>
    <w:rsid w:val="00583CEF"/>
    <w:rsid w:val="00583D9F"/>
    <w:rsid w:val="00583F4D"/>
    <w:rsid w:val="00584343"/>
    <w:rsid w:val="0058443F"/>
    <w:rsid w:val="0058459F"/>
    <w:rsid w:val="0058463D"/>
    <w:rsid w:val="0058493F"/>
    <w:rsid w:val="005849C2"/>
    <w:rsid w:val="00584B0C"/>
    <w:rsid w:val="00584EB8"/>
    <w:rsid w:val="00585690"/>
    <w:rsid w:val="00585900"/>
    <w:rsid w:val="005861FB"/>
    <w:rsid w:val="005865A9"/>
    <w:rsid w:val="00586684"/>
    <w:rsid w:val="00586CA1"/>
    <w:rsid w:val="00587CDA"/>
    <w:rsid w:val="00587D23"/>
    <w:rsid w:val="00587E75"/>
    <w:rsid w:val="00587E7F"/>
    <w:rsid w:val="0059027D"/>
    <w:rsid w:val="0059077E"/>
    <w:rsid w:val="00590DDD"/>
    <w:rsid w:val="00590E08"/>
    <w:rsid w:val="00590F6E"/>
    <w:rsid w:val="00591162"/>
    <w:rsid w:val="005911E6"/>
    <w:rsid w:val="0059155C"/>
    <w:rsid w:val="005916A7"/>
    <w:rsid w:val="00591CD5"/>
    <w:rsid w:val="00591EC2"/>
    <w:rsid w:val="00592077"/>
    <w:rsid w:val="005925EB"/>
    <w:rsid w:val="00592741"/>
    <w:rsid w:val="00592999"/>
    <w:rsid w:val="005929FE"/>
    <w:rsid w:val="005932E9"/>
    <w:rsid w:val="0059368B"/>
    <w:rsid w:val="00593C16"/>
    <w:rsid w:val="00593C4C"/>
    <w:rsid w:val="00593D64"/>
    <w:rsid w:val="00593F01"/>
    <w:rsid w:val="005942A3"/>
    <w:rsid w:val="00594308"/>
    <w:rsid w:val="00594491"/>
    <w:rsid w:val="005944A1"/>
    <w:rsid w:val="005945F5"/>
    <w:rsid w:val="00594AAF"/>
    <w:rsid w:val="00594BF1"/>
    <w:rsid w:val="00594E9A"/>
    <w:rsid w:val="00594FBE"/>
    <w:rsid w:val="00595098"/>
    <w:rsid w:val="005954B0"/>
    <w:rsid w:val="00595737"/>
    <w:rsid w:val="00595879"/>
    <w:rsid w:val="00595B38"/>
    <w:rsid w:val="00595D5A"/>
    <w:rsid w:val="00595F25"/>
    <w:rsid w:val="00596801"/>
    <w:rsid w:val="00596831"/>
    <w:rsid w:val="00596B9A"/>
    <w:rsid w:val="00596DE5"/>
    <w:rsid w:val="0059714B"/>
    <w:rsid w:val="0059714E"/>
    <w:rsid w:val="005974D2"/>
    <w:rsid w:val="00597C43"/>
    <w:rsid w:val="00597F38"/>
    <w:rsid w:val="005A074E"/>
    <w:rsid w:val="005A0AA4"/>
    <w:rsid w:val="005A11B0"/>
    <w:rsid w:val="005A1708"/>
    <w:rsid w:val="005A1844"/>
    <w:rsid w:val="005A1CF9"/>
    <w:rsid w:val="005A1D16"/>
    <w:rsid w:val="005A1F16"/>
    <w:rsid w:val="005A243A"/>
    <w:rsid w:val="005A2460"/>
    <w:rsid w:val="005A25FB"/>
    <w:rsid w:val="005A26D0"/>
    <w:rsid w:val="005A2A34"/>
    <w:rsid w:val="005A2BF4"/>
    <w:rsid w:val="005A2BF9"/>
    <w:rsid w:val="005A2F9C"/>
    <w:rsid w:val="005A31F2"/>
    <w:rsid w:val="005A3585"/>
    <w:rsid w:val="005A3705"/>
    <w:rsid w:val="005A3823"/>
    <w:rsid w:val="005A3A99"/>
    <w:rsid w:val="005A3CFB"/>
    <w:rsid w:val="005A40E6"/>
    <w:rsid w:val="005A4129"/>
    <w:rsid w:val="005A4235"/>
    <w:rsid w:val="005A4629"/>
    <w:rsid w:val="005A490C"/>
    <w:rsid w:val="005A4C2A"/>
    <w:rsid w:val="005A4D13"/>
    <w:rsid w:val="005A5602"/>
    <w:rsid w:val="005A573A"/>
    <w:rsid w:val="005A5F3B"/>
    <w:rsid w:val="005A6AAF"/>
    <w:rsid w:val="005A6BDE"/>
    <w:rsid w:val="005A6ED2"/>
    <w:rsid w:val="005A6F06"/>
    <w:rsid w:val="005A73AC"/>
    <w:rsid w:val="005A73D3"/>
    <w:rsid w:val="005A7646"/>
    <w:rsid w:val="005B00FC"/>
    <w:rsid w:val="005B017F"/>
    <w:rsid w:val="005B02EB"/>
    <w:rsid w:val="005B0B07"/>
    <w:rsid w:val="005B0F79"/>
    <w:rsid w:val="005B107E"/>
    <w:rsid w:val="005B119A"/>
    <w:rsid w:val="005B1277"/>
    <w:rsid w:val="005B1836"/>
    <w:rsid w:val="005B1ACE"/>
    <w:rsid w:val="005B1AD1"/>
    <w:rsid w:val="005B218F"/>
    <w:rsid w:val="005B2603"/>
    <w:rsid w:val="005B282D"/>
    <w:rsid w:val="005B2845"/>
    <w:rsid w:val="005B2ADD"/>
    <w:rsid w:val="005B2AE8"/>
    <w:rsid w:val="005B2D0A"/>
    <w:rsid w:val="005B2D11"/>
    <w:rsid w:val="005B3210"/>
    <w:rsid w:val="005B334E"/>
    <w:rsid w:val="005B339F"/>
    <w:rsid w:val="005B33D7"/>
    <w:rsid w:val="005B3586"/>
    <w:rsid w:val="005B39DB"/>
    <w:rsid w:val="005B3B1A"/>
    <w:rsid w:val="005B3F28"/>
    <w:rsid w:val="005B4C0C"/>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384"/>
    <w:rsid w:val="005B7B17"/>
    <w:rsid w:val="005B7D5E"/>
    <w:rsid w:val="005C003F"/>
    <w:rsid w:val="005C04B9"/>
    <w:rsid w:val="005C0E5B"/>
    <w:rsid w:val="005C0FA3"/>
    <w:rsid w:val="005C105E"/>
    <w:rsid w:val="005C1174"/>
    <w:rsid w:val="005C14F3"/>
    <w:rsid w:val="005C1F5E"/>
    <w:rsid w:val="005C1FE0"/>
    <w:rsid w:val="005C21D9"/>
    <w:rsid w:val="005C2249"/>
    <w:rsid w:val="005C2314"/>
    <w:rsid w:val="005C2801"/>
    <w:rsid w:val="005C2D10"/>
    <w:rsid w:val="005C2F10"/>
    <w:rsid w:val="005C3014"/>
    <w:rsid w:val="005C36AB"/>
    <w:rsid w:val="005C377E"/>
    <w:rsid w:val="005C38F2"/>
    <w:rsid w:val="005C38FB"/>
    <w:rsid w:val="005C3A35"/>
    <w:rsid w:val="005C3F09"/>
    <w:rsid w:val="005C3F14"/>
    <w:rsid w:val="005C4148"/>
    <w:rsid w:val="005C4A48"/>
    <w:rsid w:val="005C4FF5"/>
    <w:rsid w:val="005C51AD"/>
    <w:rsid w:val="005C5AF9"/>
    <w:rsid w:val="005C5D9C"/>
    <w:rsid w:val="005C5E91"/>
    <w:rsid w:val="005C631C"/>
    <w:rsid w:val="005C6627"/>
    <w:rsid w:val="005C67C6"/>
    <w:rsid w:val="005C6895"/>
    <w:rsid w:val="005C6BDA"/>
    <w:rsid w:val="005C6C4F"/>
    <w:rsid w:val="005C6DD6"/>
    <w:rsid w:val="005C6EC6"/>
    <w:rsid w:val="005C703C"/>
    <w:rsid w:val="005C70AD"/>
    <w:rsid w:val="005C7499"/>
    <w:rsid w:val="005C777E"/>
    <w:rsid w:val="005C781C"/>
    <w:rsid w:val="005C796B"/>
    <w:rsid w:val="005C7C88"/>
    <w:rsid w:val="005C7D83"/>
    <w:rsid w:val="005C7DDB"/>
    <w:rsid w:val="005C7FA7"/>
    <w:rsid w:val="005D0017"/>
    <w:rsid w:val="005D0746"/>
    <w:rsid w:val="005D0C6E"/>
    <w:rsid w:val="005D0EB6"/>
    <w:rsid w:val="005D103E"/>
    <w:rsid w:val="005D10EA"/>
    <w:rsid w:val="005D1728"/>
    <w:rsid w:val="005D1AE8"/>
    <w:rsid w:val="005D1DC5"/>
    <w:rsid w:val="005D2514"/>
    <w:rsid w:val="005D2616"/>
    <w:rsid w:val="005D2846"/>
    <w:rsid w:val="005D28C1"/>
    <w:rsid w:val="005D29D0"/>
    <w:rsid w:val="005D2D47"/>
    <w:rsid w:val="005D2F66"/>
    <w:rsid w:val="005D3398"/>
    <w:rsid w:val="005D3481"/>
    <w:rsid w:val="005D3569"/>
    <w:rsid w:val="005D3688"/>
    <w:rsid w:val="005D37FA"/>
    <w:rsid w:val="005D3A87"/>
    <w:rsid w:val="005D3C4F"/>
    <w:rsid w:val="005D3EFA"/>
    <w:rsid w:val="005D404E"/>
    <w:rsid w:val="005D44CF"/>
    <w:rsid w:val="005D44E1"/>
    <w:rsid w:val="005D45DA"/>
    <w:rsid w:val="005D46FD"/>
    <w:rsid w:val="005D545E"/>
    <w:rsid w:val="005D547F"/>
    <w:rsid w:val="005D5B0D"/>
    <w:rsid w:val="005D5E01"/>
    <w:rsid w:val="005D66D1"/>
    <w:rsid w:val="005D713A"/>
    <w:rsid w:val="005D7BB2"/>
    <w:rsid w:val="005D7BC7"/>
    <w:rsid w:val="005D7C3E"/>
    <w:rsid w:val="005D7CB1"/>
    <w:rsid w:val="005D7CD2"/>
    <w:rsid w:val="005E05B0"/>
    <w:rsid w:val="005E0651"/>
    <w:rsid w:val="005E0732"/>
    <w:rsid w:val="005E177E"/>
    <w:rsid w:val="005E17AB"/>
    <w:rsid w:val="005E1D51"/>
    <w:rsid w:val="005E1F7E"/>
    <w:rsid w:val="005E2034"/>
    <w:rsid w:val="005E282F"/>
    <w:rsid w:val="005E2846"/>
    <w:rsid w:val="005E29C5"/>
    <w:rsid w:val="005E2C62"/>
    <w:rsid w:val="005E2E05"/>
    <w:rsid w:val="005E3057"/>
    <w:rsid w:val="005E335E"/>
    <w:rsid w:val="005E39A9"/>
    <w:rsid w:val="005E3E1A"/>
    <w:rsid w:val="005E3F2C"/>
    <w:rsid w:val="005E4289"/>
    <w:rsid w:val="005E44A7"/>
    <w:rsid w:val="005E4543"/>
    <w:rsid w:val="005E46CC"/>
    <w:rsid w:val="005E4D11"/>
    <w:rsid w:val="005E4DF7"/>
    <w:rsid w:val="005E4EB6"/>
    <w:rsid w:val="005E4FDA"/>
    <w:rsid w:val="005E50C3"/>
    <w:rsid w:val="005E52D7"/>
    <w:rsid w:val="005E53EF"/>
    <w:rsid w:val="005E54EF"/>
    <w:rsid w:val="005E58B6"/>
    <w:rsid w:val="005E5B13"/>
    <w:rsid w:val="005E5B6E"/>
    <w:rsid w:val="005E6633"/>
    <w:rsid w:val="005E68E0"/>
    <w:rsid w:val="005E6B2C"/>
    <w:rsid w:val="005E6B31"/>
    <w:rsid w:val="005E78B2"/>
    <w:rsid w:val="005E7964"/>
    <w:rsid w:val="005E7C67"/>
    <w:rsid w:val="005F0891"/>
    <w:rsid w:val="005F0929"/>
    <w:rsid w:val="005F0BB7"/>
    <w:rsid w:val="005F0DC0"/>
    <w:rsid w:val="005F1115"/>
    <w:rsid w:val="005F174B"/>
    <w:rsid w:val="005F17C3"/>
    <w:rsid w:val="005F1C3E"/>
    <w:rsid w:val="005F1DEE"/>
    <w:rsid w:val="005F1F9F"/>
    <w:rsid w:val="005F1FBE"/>
    <w:rsid w:val="005F200A"/>
    <w:rsid w:val="005F25DE"/>
    <w:rsid w:val="005F2669"/>
    <w:rsid w:val="005F2696"/>
    <w:rsid w:val="005F299B"/>
    <w:rsid w:val="005F3133"/>
    <w:rsid w:val="005F3168"/>
    <w:rsid w:val="005F3673"/>
    <w:rsid w:val="005F3C6A"/>
    <w:rsid w:val="005F3CDD"/>
    <w:rsid w:val="005F3D85"/>
    <w:rsid w:val="005F3F91"/>
    <w:rsid w:val="005F40C9"/>
    <w:rsid w:val="005F412A"/>
    <w:rsid w:val="005F4261"/>
    <w:rsid w:val="005F42FE"/>
    <w:rsid w:val="005F4D81"/>
    <w:rsid w:val="005F4E6B"/>
    <w:rsid w:val="005F4F5D"/>
    <w:rsid w:val="005F503D"/>
    <w:rsid w:val="005F5123"/>
    <w:rsid w:val="005F514C"/>
    <w:rsid w:val="005F5350"/>
    <w:rsid w:val="005F56C6"/>
    <w:rsid w:val="005F5AE4"/>
    <w:rsid w:val="005F5AF7"/>
    <w:rsid w:val="005F5BAD"/>
    <w:rsid w:val="005F5DD5"/>
    <w:rsid w:val="005F5E23"/>
    <w:rsid w:val="005F5E8A"/>
    <w:rsid w:val="005F6285"/>
    <w:rsid w:val="005F6714"/>
    <w:rsid w:val="005F68D7"/>
    <w:rsid w:val="005F692F"/>
    <w:rsid w:val="005F6CEC"/>
    <w:rsid w:val="005F6E08"/>
    <w:rsid w:val="005F7818"/>
    <w:rsid w:val="005F7D6F"/>
    <w:rsid w:val="005F7EE3"/>
    <w:rsid w:val="006002EB"/>
    <w:rsid w:val="0060054F"/>
    <w:rsid w:val="006009DE"/>
    <w:rsid w:val="00600A2E"/>
    <w:rsid w:val="00600C24"/>
    <w:rsid w:val="00600CDE"/>
    <w:rsid w:val="00600DD6"/>
    <w:rsid w:val="006013D0"/>
    <w:rsid w:val="0060140D"/>
    <w:rsid w:val="00601B95"/>
    <w:rsid w:val="00601C9B"/>
    <w:rsid w:val="00601E63"/>
    <w:rsid w:val="00602294"/>
    <w:rsid w:val="006023CA"/>
    <w:rsid w:val="0060297E"/>
    <w:rsid w:val="00602A4B"/>
    <w:rsid w:val="00603234"/>
    <w:rsid w:val="00603253"/>
    <w:rsid w:val="0060350D"/>
    <w:rsid w:val="00603E0F"/>
    <w:rsid w:val="00603E6A"/>
    <w:rsid w:val="00603EF6"/>
    <w:rsid w:val="006045A4"/>
    <w:rsid w:val="00604BA4"/>
    <w:rsid w:val="00604C11"/>
    <w:rsid w:val="00604DF3"/>
    <w:rsid w:val="006052A7"/>
    <w:rsid w:val="00605580"/>
    <w:rsid w:val="0060559A"/>
    <w:rsid w:val="006055F5"/>
    <w:rsid w:val="00605798"/>
    <w:rsid w:val="00605AA0"/>
    <w:rsid w:val="00605C45"/>
    <w:rsid w:val="006061E1"/>
    <w:rsid w:val="0060631B"/>
    <w:rsid w:val="0060652B"/>
    <w:rsid w:val="00606566"/>
    <w:rsid w:val="00606739"/>
    <w:rsid w:val="006068DA"/>
    <w:rsid w:val="006069F1"/>
    <w:rsid w:val="00606B92"/>
    <w:rsid w:val="00606C1C"/>
    <w:rsid w:val="00607327"/>
    <w:rsid w:val="006078B5"/>
    <w:rsid w:val="00607EB9"/>
    <w:rsid w:val="0061027E"/>
    <w:rsid w:val="00610458"/>
    <w:rsid w:val="006108F1"/>
    <w:rsid w:val="00610A3D"/>
    <w:rsid w:val="00610B4D"/>
    <w:rsid w:val="006110CE"/>
    <w:rsid w:val="0061123A"/>
    <w:rsid w:val="00612426"/>
    <w:rsid w:val="006127A1"/>
    <w:rsid w:val="00612B3A"/>
    <w:rsid w:val="00612F68"/>
    <w:rsid w:val="00612FF6"/>
    <w:rsid w:val="00613163"/>
    <w:rsid w:val="006132C8"/>
    <w:rsid w:val="00613392"/>
    <w:rsid w:val="006134A9"/>
    <w:rsid w:val="00613608"/>
    <w:rsid w:val="00613895"/>
    <w:rsid w:val="0061456D"/>
    <w:rsid w:val="006146D8"/>
    <w:rsid w:val="00614767"/>
    <w:rsid w:val="006148D7"/>
    <w:rsid w:val="00614C77"/>
    <w:rsid w:val="00615299"/>
    <w:rsid w:val="0061533F"/>
    <w:rsid w:val="00615542"/>
    <w:rsid w:val="00615751"/>
    <w:rsid w:val="006157F8"/>
    <w:rsid w:val="00615815"/>
    <w:rsid w:val="00615A3A"/>
    <w:rsid w:val="00615A8C"/>
    <w:rsid w:val="00615C75"/>
    <w:rsid w:val="00615CB1"/>
    <w:rsid w:val="00615D77"/>
    <w:rsid w:val="00615D88"/>
    <w:rsid w:val="00615FF5"/>
    <w:rsid w:val="0061611F"/>
    <w:rsid w:val="006164AE"/>
    <w:rsid w:val="00616AB6"/>
    <w:rsid w:val="00616E4D"/>
    <w:rsid w:val="00616F0A"/>
    <w:rsid w:val="00617192"/>
    <w:rsid w:val="0061729B"/>
    <w:rsid w:val="0061729D"/>
    <w:rsid w:val="00617606"/>
    <w:rsid w:val="006178E4"/>
    <w:rsid w:val="00617F1D"/>
    <w:rsid w:val="0062034F"/>
    <w:rsid w:val="00620B19"/>
    <w:rsid w:val="00620FE9"/>
    <w:rsid w:val="00621018"/>
    <w:rsid w:val="0062196D"/>
    <w:rsid w:val="00621F5C"/>
    <w:rsid w:val="00621FD0"/>
    <w:rsid w:val="00622A73"/>
    <w:rsid w:val="00622F2F"/>
    <w:rsid w:val="00622F47"/>
    <w:rsid w:val="006230D7"/>
    <w:rsid w:val="00623446"/>
    <w:rsid w:val="00623589"/>
    <w:rsid w:val="006237CC"/>
    <w:rsid w:val="00623CCA"/>
    <w:rsid w:val="00624039"/>
    <w:rsid w:val="00624AEC"/>
    <w:rsid w:val="00624B7A"/>
    <w:rsid w:val="00625065"/>
    <w:rsid w:val="006255CB"/>
    <w:rsid w:val="00625867"/>
    <w:rsid w:val="00625DE1"/>
    <w:rsid w:val="00625E40"/>
    <w:rsid w:val="00626677"/>
    <w:rsid w:val="00626FD1"/>
    <w:rsid w:val="006272FB"/>
    <w:rsid w:val="00627509"/>
    <w:rsid w:val="00627596"/>
    <w:rsid w:val="0062769A"/>
    <w:rsid w:val="00627748"/>
    <w:rsid w:val="0062774C"/>
    <w:rsid w:val="006277A5"/>
    <w:rsid w:val="006277C1"/>
    <w:rsid w:val="00627C44"/>
    <w:rsid w:val="00627D3F"/>
    <w:rsid w:val="00630407"/>
    <w:rsid w:val="00630596"/>
    <w:rsid w:val="006307C9"/>
    <w:rsid w:val="00630E61"/>
    <w:rsid w:val="00630E9A"/>
    <w:rsid w:val="006316BB"/>
    <w:rsid w:val="0063193D"/>
    <w:rsid w:val="00631C9C"/>
    <w:rsid w:val="00631E66"/>
    <w:rsid w:val="0063218B"/>
    <w:rsid w:val="006322DD"/>
    <w:rsid w:val="006325F7"/>
    <w:rsid w:val="006326DF"/>
    <w:rsid w:val="00632A3D"/>
    <w:rsid w:val="00632B09"/>
    <w:rsid w:val="00632B93"/>
    <w:rsid w:val="006332EA"/>
    <w:rsid w:val="0063378D"/>
    <w:rsid w:val="00633BF7"/>
    <w:rsid w:val="00633DEC"/>
    <w:rsid w:val="00633E57"/>
    <w:rsid w:val="00634502"/>
    <w:rsid w:val="0063477E"/>
    <w:rsid w:val="00635B8E"/>
    <w:rsid w:val="00635FD4"/>
    <w:rsid w:val="00636350"/>
    <w:rsid w:val="00636447"/>
    <w:rsid w:val="006366B6"/>
    <w:rsid w:val="00636E00"/>
    <w:rsid w:val="006372E8"/>
    <w:rsid w:val="00637397"/>
    <w:rsid w:val="0064035F"/>
    <w:rsid w:val="006407EC"/>
    <w:rsid w:val="00640808"/>
    <w:rsid w:val="00640EE3"/>
    <w:rsid w:val="00640FC8"/>
    <w:rsid w:val="0064113E"/>
    <w:rsid w:val="006411B1"/>
    <w:rsid w:val="006415FA"/>
    <w:rsid w:val="006417DC"/>
    <w:rsid w:val="00641EA2"/>
    <w:rsid w:val="006422AC"/>
    <w:rsid w:val="006425DB"/>
    <w:rsid w:val="00642A83"/>
    <w:rsid w:val="00642F4C"/>
    <w:rsid w:val="00643083"/>
    <w:rsid w:val="0064312D"/>
    <w:rsid w:val="006433D0"/>
    <w:rsid w:val="00643540"/>
    <w:rsid w:val="0064378D"/>
    <w:rsid w:val="0064388B"/>
    <w:rsid w:val="006440AA"/>
    <w:rsid w:val="006448D9"/>
    <w:rsid w:val="006449E8"/>
    <w:rsid w:val="00644BB5"/>
    <w:rsid w:val="00645488"/>
    <w:rsid w:val="006458B7"/>
    <w:rsid w:val="00645E28"/>
    <w:rsid w:val="00645E63"/>
    <w:rsid w:val="00645FDB"/>
    <w:rsid w:val="0064688F"/>
    <w:rsid w:val="00646EA1"/>
    <w:rsid w:val="00647744"/>
    <w:rsid w:val="00647880"/>
    <w:rsid w:val="006478BC"/>
    <w:rsid w:val="00647FDE"/>
    <w:rsid w:val="0065003C"/>
    <w:rsid w:val="0065029A"/>
    <w:rsid w:val="006515BC"/>
    <w:rsid w:val="006516A6"/>
    <w:rsid w:val="00651811"/>
    <w:rsid w:val="00651824"/>
    <w:rsid w:val="00651971"/>
    <w:rsid w:val="00651A61"/>
    <w:rsid w:val="0065217A"/>
    <w:rsid w:val="00652E02"/>
    <w:rsid w:val="00652F37"/>
    <w:rsid w:val="00653138"/>
    <w:rsid w:val="0065341A"/>
    <w:rsid w:val="00653883"/>
    <w:rsid w:val="0065399E"/>
    <w:rsid w:val="00653A11"/>
    <w:rsid w:val="00653E0D"/>
    <w:rsid w:val="0065423A"/>
    <w:rsid w:val="00654318"/>
    <w:rsid w:val="00654AC7"/>
    <w:rsid w:val="006553D8"/>
    <w:rsid w:val="00655E22"/>
    <w:rsid w:val="006561CF"/>
    <w:rsid w:val="00657A28"/>
    <w:rsid w:val="00657D97"/>
    <w:rsid w:val="00657DE9"/>
    <w:rsid w:val="00657EC5"/>
    <w:rsid w:val="00657EF8"/>
    <w:rsid w:val="00657F0C"/>
    <w:rsid w:val="0066092D"/>
    <w:rsid w:val="00660C9C"/>
    <w:rsid w:val="00660ECE"/>
    <w:rsid w:val="00661052"/>
    <w:rsid w:val="006610EE"/>
    <w:rsid w:val="00661208"/>
    <w:rsid w:val="006615BE"/>
    <w:rsid w:val="00661FA5"/>
    <w:rsid w:val="006622E6"/>
    <w:rsid w:val="00662ABB"/>
    <w:rsid w:val="00662B35"/>
    <w:rsid w:val="00662FB7"/>
    <w:rsid w:val="0066302F"/>
    <w:rsid w:val="00663328"/>
    <w:rsid w:val="006634B8"/>
    <w:rsid w:val="00663603"/>
    <w:rsid w:val="006637FC"/>
    <w:rsid w:val="00663ECF"/>
    <w:rsid w:val="00664692"/>
    <w:rsid w:val="00664EE9"/>
    <w:rsid w:val="0066551F"/>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E31"/>
    <w:rsid w:val="00670F1B"/>
    <w:rsid w:val="006710BE"/>
    <w:rsid w:val="0067166A"/>
    <w:rsid w:val="006719C8"/>
    <w:rsid w:val="00671B65"/>
    <w:rsid w:val="00671BFE"/>
    <w:rsid w:val="00671C9E"/>
    <w:rsid w:val="00672393"/>
    <w:rsid w:val="00672767"/>
    <w:rsid w:val="00672FAA"/>
    <w:rsid w:val="00673162"/>
    <w:rsid w:val="00673255"/>
    <w:rsid w:val="00673515"/>
    <w:rsid w:val="00673F90"/>
    <w:rsid w:val="00673FD6"/>
    <w:rsid w:val="00674249"/>
    <w:rsid w:val="0067495A"/>
    <w:rsid w:val="00674DB7"/>
    <w:rsid w:val="00675513"/>
    <w:rsid w:val="0067564A"/>
    <w:rsid w:val="00675662"/>
    <w:rsid w:val="00675881"/>
    <w:rsid w:val="00675B97"/>
    <w:rsid w:val="00675C00"/>
    <w:rsid w:val="0067621A"/>
    <w:rsid w:val="0067690C"/>
    <w:rsid w:val="00676B04"/>
    <w:rsid w:val="006778E0"/>
    <w:rsid w:val="00677A2D"/>
    <w:rsid w:val="00677E07"/>
    <w:rsid w:val="006801A2"/>
    <w:rsid w:val="006802C7"/>
    <w:rsid w:val="00680617"/>
    <w:rsid w:val="006808F2"/>
    <w:rsid w:val="00680FE3"/>
    <w:rsid w:val="00680FE9"/>
    <w:rsid w:val="006811C4"/>
    <w:rsid w:val="0068173F"/>
    <w:rsid w:val="006817E0"/>
    <w:rsid w:val="0068180D"/>
    <w:rsid w:val="00681A0E"/>
    <w:rsid w:val="006826A1"/>
    <w:rsid w:val="006826B6"/>
    <w:rsid w:val="00682CCE"/>
    <w:rsid w:val="00683595"/>
    <w:rsid w:val="00683D91"/>
    <w:rsid w:val="006840FB"/>
    <w:rsid w:val="006841C4"/>
    <w:rsid w:val="006847A3"/>
    <w:rsid w:val="00684B10"/>
    <w:rsid w:val="00684BC3"/>
    <w:rsid w:val="00684D4B"/>
    <w:rsid w:val="00684E7E"/>
    <w:rsid w:val="006857C0"/>
    <w:rsid w:val="00685884"/>
    <w:rsid w:val="00686022"/>
    <w:rsid w:val="0068634A"/>
    <w:rsid w:val="00686398"/>
    <w:rsid w:val="006869ED"/>
    <w:rsid w:val="00686A5A"/>
    <w:rsid w:val="006872C0"/>
    <w:rsid w:val="006876A2"/>
    <w:rsid w:val="0068798C"/>
    <w:rsid w:val="00687D23"/>
    <w:rsid w:val="0069017F"/>
    <w:rsid w:val="00690215"/>
    <w:rsid w:val="00690293"/>
    <w:rsid w:val="00690437"/>
    <w:rsid w:val="006906CB"/>
    <w:rsid w:val="006909C3"/>
    <w:rsid w:val="00691806"/>
    <w:rsid w:val="006918CE"/>
    <w:rsid w:val="00691B7D"/>
    <w:rsid w:val="00691C49"/>
    <w:rsid w:val="00691C83"/>
    <w:rsid w:val="00691FFD"/>
    <w:rsid w:val="00692289"/>
    <w:rsid w:val="006922AA"/>
    <w:rsid w:val="0069233F"/>
    <w:rsid w:val="00692402"/>
    <w:rsid w:val="00692F2F"/>
    <w:rsid w:val="0069322B"/>
    <w:rsid w:val="0069348A"/>
    <w:rsid w:val="00693B36"/>
    <w:rsid w:val="00693C55"/>
    <w:rsid w:val="00694578"/>
    <w:rsid w:val="00694BC6"/>
    <w:rsid w:val="00694E45"/>
    <w:rsid w:val="0069508C"/>
    <w:rsid w:val="0069512A"/>
    <w:rsid w:val="00695226"/>
    <w:rsid w:val="00695841"/>
    <w:rsid w:val="00696206"/>
    <w:rsid w:val="006964E7"/>
    <w:rsid w:val="006968B3"/>
    <w:rsid w:val="00696A50"/>
    <w:rsid w:val="00696A8C"/>
    <w:rsid w:val="00696BE6"/>
    <w:rsid w:val="00696E55"/>
    <w:rsid w:val="00696F2F"/>
    <w:rsid w:val="006970B9"/>
    <w:rsid w:val="00697121"/>
    <w:rsid w:val="0069712B"/>
    <w:rsid w:val="0069746E"/>
    <w:rsid w:val="006975D9"/>
    <w:rsid w:val="00697652"/>
    <w:rsid w:val="00697732"/>
    <w:rsid w:val="006A080B"/>
    <w:rsid w:val="006A0925"/>
    <w:rsid w:val="006A09D5"/>
    <w:rsid w:val="006A0AD8"/>
    <w:rsid w:val="006A0C7F"/>
    <w:rsid w:val="006A192D"/>
    <w:rsid w:val="006A1994"/>
    <w:rsid w:val="006A1D40"/>
    <w:rsid w:val="006A1E6D"/>
    <w:rsid w:val="006A202A"/>
    <w:rsid w:val="006A234C"/>
    <w:rsid w:val="006A250E"/>
    <w:rsid w:val="006A25EB"/>
    <w:rsid w:val="006A292F"/>
    <w:rsid w:val="006A29DE"/>
    <w:rsid w:val="006A2D38"/>
    <w:rsid w:val="006A2D54"/>
    <w:rsid w:val="006A2FF5"/>
    <w:rsid w:val="006A42C5"/>
    <w:rsid w:val="006A4405"/>
    <w:rsid w:val="006A4597"/>
    <w:rsid w:val="006A4A5A"/>
    <w:rsid w:val="006A5039"/>
    <w:rsid w:val="006A5616"/>
    <w:rsid w:val="006A568B"/>
    <w:rsid w:val="006A5692"/>
    <w:rsid w:val="006A57C8"/>
    <w:rsid w:val="006A60DA"/>
    <w:rsid w:val="006A6119"/>
    <w:rsid w:val="006A638B"/>
    <w:rsid w:val="006A65A0"/>
    <w:rsid w:val="006A6660"/>
    <w:rsid w:val="006A6A20"/>
    <w:rsid w:val="006A6FAD"/>
    <w:rsid w:val="006A7131"/>
    <w:rsid w:val="006A727C"/>
    <w:rsid w:val="006A75F8"/>
    <w:rsid w:val="006A76EA"/>
    <w:rsid w:val="006B07D4"/>
    <w:rsid w:val="006B0890"/>
    <w:rsid w:val="006B119D"/>
    <w:rsid w:val="006B15E0"/>
    <w:rsid w:val="006B1826"/>
    <w:rsid w:val="006B1A63"/>
    <w:rsid w:val="006B1C0B"/>
    <w:rsid w:val="006B1E13"/>
    <w:rsid w:val="006B1FED"/>
    <w:rsid w:val="006B29F5"/>
    <w:rsid w:val="006B2A15"/>
    <w:rsid w:val="006B2CB4"/>
    <w:rsid w:val="006B2F35"/>
    <w:rsid w:val="006B3048"/>
    <w:rsid w:val="006B347E"/>
    <w:rsid w:val="006B3ED1"/>
    <w:rsid w:val="006B4275"/>
    <w:rsid w:val="006B4336"/>
    <w:rsid w:val="006B43E1"/>
    <w:rsid w:val="006B450E"/>
    <w:rsid w:val="006B4720"/>
    <w:rsid w:val="006B4C2E"/>
    <w:rsid w:val="006B5271"/>
    <w:rsid w:val="006B5610"/>
    <w:rsid w:val="006B59F0"/>
    <w:rsid w:val="006B5A69"/>
    <w:rsid w:val="006B5CED"/>
    <w:rsid w:val="006B5DA5"/>
    <w:rsid w:val="006B6094"/>
    <w:rsid w:val="006B6EFB"/>
    <w:rsid w:val="006B71B3"/>
    <w:rsid w:val="006B744B"/>
    <w:rsid w:val="006B7556"/>
    <w:rsid w:val="006B755E"/>
    <w:rsid w:val="006B7914"/>
    <w:rsid w:val="006B7CD4"/>
    <w:rsid w:val="006B7F3F"/>
    <w:rsid w:val="006C01B6"/>
    <w:rsid w:val="006C069B"/>
    <w:rsid w:val="006C0965"/>
    <w:rsid w:val="006C0B63"/>
    <w:rsid w:val="006C0E3C"/>
    <w:rsid w:val="006C110E"/>
    <w:rsid w:val="006C1141"/>
    <w:rsid w:val="006C11AE"/>
    <w:rsid w:val="006C1465"/>
    <w:rsid w:val="006C1B5A"/>
    <w:rsid w:val="006C1E70"/>
    <w:rsid w:val="006C292A"/>
    <w:rsid w:val="006C2CEB"/>
    <w:rsid w:val="006C2DF3"/>
    <w:rsid w:val="006C2F34"/>
    <w:rsid w:val="006C3361"/>
    <w:rsid w:val="006C388A"/>
    <w:rsid w:val="006C38E8"/>
    <w:rsid w:val="006C3BE1"/>
    <w:rsid w:val="006C3C42"/>
    <w:rsid w:val="006C4314"/>
    <w:rsid w:val="006C4640"/>
    <w:rsid w:val="006C4729"/>
    <w:rsid w:val="006C4E71"/>
    <w:rsid w:val="006C4ECA"/>
    <w:rsid w:val="006C4FB1"/>
    <w:rsid w:val="006C5141"/>
    <w:rsid w:val="006C5391"/>
    <w:rsid w:val="006C5732"/>
    <w:rsid w:val="006C574C"/>
    <w:rsid w:val="006C5988"/>
    <w:rsid w:val="006C5BCF"/>
    <w:rsid w:val="006C5E7E"/>
    <w:rsid w:val="006C5FBB"/>
    <w:rsid w:val="006C62D0"/>
    <w:rsid w:val="006C67BD"/>
    <w:rsid w:val="006C681A"/>
    <w:rsid w:val="006C6888"/>
    <w:rsid w:val="006C7391"/>
    <w:rsid w:val="006C7598"/>
    <w:rsid w:val="006C7678"/>
    <w:rsid w:val="006C7CBE"/>
    <w:rsid w:val="006D0307"/>
    <w:rsid w:val="006D03D9"/>
    <w:rsid w:val="006D041D"/>
    <w:rsid w:val="006D0580"/>
    <w:rsid w:val="006D0769"/>
    <w:rsid w:val="006D0932"/>
    <w:rsid w:val="006D09E5"/>
    <w:rsid w:val="006D1035"/>
    <w:rsid w:val="006D121D"/>
    <w:rsid w:val="006D1411"/>
    <w:rsid w:val="006D1747"/>
    <w:rsid w:val="006D17F0"/>
    <w:rsid w:val="006D206D"/>
    <w:rsid w:val="006D216E"/>
    <w:rsid w:val="006D27B2"/>
    <w:rsid w:val="006D2887"/>
    <w:rsid w:val="006D2A93"/>
    <w:rsid w:val="006D2ED0"/>
    <w:rsid w:val="006D2F0E"/>
    <w:rsid w:val="006D2F6B"/>
    <w:rsid w:val="006D3D85"/>
    <w:rsid w:val="006D4496"/>
    <w:rsid w:val="006D4517"/>
    <w:rsid w:val="006D4674"/>
    <w:rsid w:val="006D49B5"/>
    <w:rsid w:val="006D4A94"/>
    <w:rsid w:val="006D4B66"/>
    <w:rsid w:val="006D4E9A"/>
    <w:rsid w:val="006D4FC2"/>
    <w:rsid w:val="006D56BE"/>
    <w:rsid w:val="006D58CF"/>
    <w:rsid w:val="006D5C52"/>
    <w:rsid w:val="006D604D"/>
    <w:rsid w:val="006D60A8"/>
    <w:rsid w:val="006D60B6"/>
    <w:rsid w:val="006D6CC4"/>
    <w:rsid w:val="006D6D52"/>
    <w:rsid w:val="006D6F16"/>
    <w:rsid w:val="006D716D"/>
    <w:rsid w:val="006D73A7"/>
    <w:rsid w:val="006D75D9"/>
    <w:rsid w:val="006D7619"/>
    <w:rsid w:val="006D761A"/>
    <w:rsid w:val="006D7AD6"/>
    <w:rsid w:val="006D7E49"/>
    <w:rsid w:val="006E0235"/>
    <w:rsid w:val="006E02D0"/>
    <w:rsid w:val="006E0A96"/>
    <w:rsid w:val="006E0FE5"/>
    <w:rsid w:val="006E12F6"/>
    <w:rsid w:val="006E1EC6"/>
    <w:rsid w:val="006E200A"/>
    <w:rsid w:val="006E2B57"/>
    <w:rsid w:val="006E2C5F"/>
    <w:rsid w:val="006E2CBF"/>
    <w:rsid w:val="006E2D8C"/>
    <w:rsid w:val="006E30AB"/>
    <w:rsid w:val="006E3608"/>
    <w:rsid w:val="006E4773"/>
    <w:rsid w:val="006E4DEA"/>
    <w:rsid w:val="006E5065"/>
    <w:rsid w:val="006E51B2"/>
    <w:rsid w:val="006E5428"/>
    <w:rsid w:val="006E56B9"/>
    <w:rsid w:val="006E5915"/>
    <w:rsid w:val="006E5D8C"/>
    <w:rsid w:val="006E6752"/>
    <w:rsid w:val="006E6A76"/>
    <w:rsid w:val="006E6B50"/>
    <w:rsid w:val="006E6B61"/>
    <w:rsid w:val="006E6FCA"/>
    <w:rsid w:val="006E75D7"/>
    <w:rsid w:val="006E760D"/>
    <w:rsid w:val="006E76DB"/>
    <w:rsid w:val="006E7C6E"/>
    <w:rsid w:val="006F0777"/>
    <w:rsid w:val="006F07D1"/>
    <w:rsid w:val="006F0969"/>
    <w:rsid w:val="006F0CB4"/>
    <w:rsid w:val="006F13C5"/>
    <w:rsid w:val="006F15BA"/>
    <w:rsid w:val="006F169A"/>
    <w:rsid w:val="006F1832"/>
    <w:rsid w:val="006F199F"/>
    <w:rsid w:val="006F1CA5"/>
    <w:rsid w:val="006F204A"/>
    <w:rsid w:val="006F2387"/>
    <w:rsid w:val="006F27CA"/>
    <w:rsid w:val="006F2B65"/>
    <w:rsid w:val="006F2CF1"/>
    <w:rsid w:val="006F2DD4"/>
    <w:rsid w:val="006F307E"/>
    <w:rsid w:val="006F3DF8"/>
    <w:rsid w:val="006F4340"/>
    <w:rsid w:val="006F45DB"/>
    <w:rsid w:val="006F467B"/>
    <w:rsid w:val="006F4BD2"/>
    <w:rsid w:val="006F4CB8"/>
    <w:rsid w:val="006F4D8E"/>
    <w:rsid w:val="006F4ED9"/>
    <w:rsid w:val="006F5601"/>
    <w:rsid w:val="006F563D"/>
    <w:rsid w:val="006F5AF7"/>
    <w:rsid w:val="006F5C23"/>
    <w:rsid w:val="006F63DF"/>
    <w:rsid w:val="006F64FD"/>
    <w:rsid w:val="006F66D1"/>
    <w:rsid w:val="006F6C05"/>
    <w:rsid w:val="006F6CF8"/>
    <w:rsid w:val="006F6EF9"/>
    <w:rsid w:val="006F721E"/>
    <w:rsid w:val="006F7607"/>
    <w:rsid w:val="006F79E1"/>
    <w:rsid w:val="006F7AC8"/>
    <w:rsid w:val="006F7BCF"/>
    <w:rsid w:val="006F7D22"/>
    <w:rsid w:val="006F7EBE"/>
    <w:rsid w:val="00700171"/>
    <w:rsid w:val="0070057C"/>
    <w:rsid w:val="00700784"/>
    <w:rsid w:val="0070274F"/>
    <w:rsid w:val="00702763"/>
    <w:rsid w:val="007027DC"/>
    <w:rsid w:val="00702AF4"/>
    <w:rsid w:val="00702DCE"/>
    <w:rsid w:val="00704477"/>
    <w:rsid w:val="007045A8"/>
    <w:rsid w:val="00705068"/>
    <w:rsid w:val="00705241"/>
    <w:rsid w:val="00705701"/>
    <w:rsid w:val="0070576B"/>
    <w:rsid w:val="00705B9C"/>
    <w:rsid w:val="00705DEB"/>
    <w:rsid w:val="00706011"/>
    <w:rsid w:val="007061EF"/>
    <w:rsid w:val="007062D9"/>
    <w:rsid w:val="00706660"/>
    <w:rsid w:val="007067E1"/>
    <w:rsid w:val="00706A72"/>
    <w:rsid w:val="00706BD2"/>
    <w:rsid w:val="0070704D"/>
    <w:rsid w:val="00707242"/>
    <w:rsid w:val="00707381"/>
    <w:rsid w:val="007074A8"/>
    <w:rsid w:val="007076DD"/>
    <w:rsid w:val="00707724"/>
    <w:rsid w:val="00707B75"/>
    <w:rsid w:val="00707D33"/>
    <w:rsid w:val="00707E5A"/>
    <w:rsid w:val="007102DB"/>
    <w:rsid w:val="007106DA"/>
    <w:rsid w:val="00710726"/>
    <w:rsid w:val="0071081E"/>
    <w:rsid w:val="00710DAD"/>
    <w:rsid w:val="00711056"/>
    <w:rsid w:val="007110E6"/>
    <w:rsid w:val="007114D2"/>
    <w:rsid w:val="00711599"/>
    <w:rsid w:val="00711976"/>
    <w:rsid w:val="00711BE4"/>
    <w:rsid w:val="00711D48"/>
    <w:rsid w:val="00711F90"/>
    <w:rsid w:val="007129A4"/>
    <w:rsid w:val="00712C85"/>
    <w:rsid w:val="007130BE"/>
    <w:rsid w:val="00713156"/>
    <w:rsid w:val="00713328"/>
    <w:rsid w:val="0071345F"/>
    <w:rsid w:val="0071370A"/>
    <w:rsid w:val="007139B2"/>
    <w:rsid w:val="00713B60"/>
    <w:rsid w:val="00713EF0"/>
    <w:rsid w:val="00714022"/>
    <w:rsid w:val="00714030"/>
    <w:rsid w:val="0071434E"/>
    <w:rsid w:val="00714491"/>
    <w:rsid w:val="007148FE"/>
    <w:rsid w:val="00714B99"/>
    <w:rsid w:val="00714BC5"/>
    <w:rsid w:val="007152B6"/>
    <w:rsid w:val="007155D3"/>
    <w:rsid w:val="00715DDC"/>
    <w:rsid w:val="007160A2"/>
    <w:rsid w:val="00716376"/>
    <w:rsid w:val="00716424"/>
    <w:rsid w:val="0071647B"/>
    <w:rsid w:val="0071694E"/>
    <w:rsid w:val="00716EC3"/>
    <w:rsid w:val="00717688"/>
    <w:rsid w:val="007177ED"/>
    <w:rsid w:val="00717ED8"/>
    <w:rsid w:val="00720319"/>
    <w:rsid w:val="00720565"/>
    <w:rsid w:val="007208FA"/>
    <w:rsid w:val="0072108A"/>
    <w:rsid w:val="00721388"/>
    <w:rsid w:val="0072161A"/>
    <w:rsid w:val="0072162A"/>
    <w:rsid w:val="0072166D"/>
    <w:rsid w:val="0072176F"/>
    <w:rsid w:val="007217AF"/>
    <w:rsid w:val="007217D3"/>
    <w:rsid w:val="00721B2F"/>
    <w:rsid w:val="00721B79"/>
    <w:rsid w:val="00721BBD"/>
    <w:rsid w:val="00721DE9"/>
    <w:rsid w:val="0072278B"/>
    <w:rsid w:val="00722D99"/>
    <w:rsid w:val="00722E96"/>
    <w:rsid w:val="007233DA"/>
    <w:rsid w:val="00723451"/>
    <w:rsid w:val="007237FA"/>
    <w:rsid w:val="007238C5"/>
    <w:rsid w:val="007238F8"/>
    <w:rsid w:val="00723B13"/>
    <w:rsid w:val="00723C6F"/>
    <w:rsid w:val="00723FDE"/>
    <w:rsid w:val="0072424B"/>
    <w:rsid w:val="00724403"/>
    <w:rsid w:val="00724642"/>
    <w:rsid w:val="00724B54"/>
    <w:rsid w:val="00724C0A"/>
    <w:rsid w:val="00725549"/>
    <w:rsid w:val="00725960"/>
    <w:rsid w:val="00726203"/>
    <w:rsid w:val="0072622E"/>
    <w:rsid w:val="00726893"/>
    <w:rsid w:val="00726C2E"/>
    <w:rsid w:val="00727282"/>
    <w:rsid w:val="007275B1"/>
    <w:rsid w:val="007276B5"/>
    <w:rsid w:val="007276B9"/>
    <w:rsid w:val="00727707"/>
    <w:rsid w:val="00727A34"/>
    <w:rsid w:val="00730880"/>
    <w:rsid w:val="00730ECC"/>
    <w:rsid w:val="00731277"/>
    <w:rsid w:val="00731645"/>
    <w:rsid w:val="00731EB4"/>
    <w:rsid w:val="00731FD2"/>
    <w:rsid w:val="007321D4"/>
    <w:rsid w:val="00732227"/>
    <w:rsid w:val="00732416"/>
    <w:rsid w:val="00732695"/>
    <w:rsid w:val="00732EEB"/>
    <w:rsid w:val="00732F0D"/>
    <w:rsid w:val="007333D5"/>
    <w:rsid w:val="007338FE"/>
    <w:rsid w:val="00733AAE"/>
    <w:rsid w:val="00733C33"/>
    <w:rsid w:val="00733C89"/>
    <w:rsid w:val="00733E13"/>
    <w:rsid w:val="00733FDD"/>
    <w:rsid w:val="00734169"/>
    <w:rsid w:val="007347C4"/>
    <w:rsid w:val="00734C83"/>
    <w:rsid w:val="00735463"/>
    <w:rsid w:val="007359C9"/>
    <w:rsid w:val="00735BED"/>
    <w:rsid w:val="00736179"/>
    <w:rsid w:val="0073618D"/>
    <w:rsid w:val="0073684F"/>
    <w:rsid w:val="00737451"/>
    <w:rsid w:val="0073766D"/>
    <w:rsid w:val="00737778"/>
    <w:rsid w:val="00737B20"/>
    <w:rsid w:val="00737F4D"/>
    <w:rsid w:val="00740531"/>
    <w:rsid w:val="007405A4"/>
    <w:rsid w:val="00740640"/>
    <w:rsid w:val="00740EA6"/>
    <w:rsid w:val="00741159"/>
    <w:rsid w:val="007413F3"/>
    <w:rsid w:val="0074154C"/>
    <w:rsid w:val="007417D7"/>
    <w:rsid w:val="007418C1"/>
    <w:rsid w:val="00741A37"/>
    <w:rsid w:val="00741B82"/>
    <w:rsid w:val="00741FF5"/>
    <w:rsid w:val="00742A43"/>
    <w:rsid w:val="00744224"/>
    <w:rsid w:val="0074432F"/>
    <w:rsid w:val="00744684"/>
    <w:rsid w:val="007447DC"/>
    <w:rsid w:val="00744812"/>
    <w:rsid w:val="007448DF"/>
    <w:rsid w:val="00744D93"/>
    <w:rsid w:val="00745651"/>
    <w:rsid w:val="007465BF"/>
    <w:rsid w:val="00746934"/>
    <w:rsid w:val="00746A49"/>
    <w:rsid w:val="00746A52"/>
    <w:rsid w:val="00746D48"/>
    <w:rsid w:val="00746E30"/>
    <w:rsid w:val="00746E89"/>
    <w:rsid w:val="00746FBD"/>
    <w:rsid w:val="007470AD"/>
    <w:rsid w:val="007509C8"/>
    <w:rsid w:val="00750A02"/>
    <w:rsid w:val="00750E72"/>
    <w:rsid w:val="0075111A"/>
    <w:rsid w:val="00751164"/>
    <w:rsid w:val="0075191E"/>
    <w:rsid w:val="00751C96"/>
    <w:rsid w:val="00751DEE"/>
    <w:rsid w:val="00751F82"/>
    <w:rsid w:val="00751FA5"/>
    <w:rsid w:val="007533CE"/>
    <w:rsid w:val="0075357D"/>
    <w:rsid w:val="007536E4"/>
    <w:rsid w:val="007539DF"/>
    <w:rsid w:val="00753A41"/>
    <w:rsid w:val="00753C3F"/>
    <w:rsid w:val="00754618"/>
    <w:rsid w:val="00754BFF"/>
    <w:rsid w:val="0075521C"/>
    <w:rsid w:val="00755914"/>
    <w:rsid w:val="00755AD7"/>
    <w:rsid w:val="00755D60"/>
    <w:rsid w:val="00755DB3"/>
    <w:rsid w:val="00755F1E"/>
    <w:rsid w:val="00756372"/>
    <w:rsid w:val="00756864"/>
    <w:rsid w:val="00756B7C"/>
    <w:rsid w:val="00756EF2"/>
    <w:rsid w:val="00757386"/>
    <w:rsid w:val="0075766B"/>
    <w:rsid w:val="007576E6"/>
    <w:rsid w:val="007579B5"/>
    <w:rsid w:val="00757DAC"/>
    <w:rsid w:val="00757DEE"/>
    <w:rsid w:val="00757FE3"/>
    <w:rsid w:val="0076059B"/>
    <w:rsid w:val="0076071E"/>
    <w:rsid w:val="00760CE8"/>
    <w:rsid w:val="00760F86"/>
    <w:rsid w:val="007610FE"/>
    <w:rsid w:val="00761160"/>
    <w:rsid w:val="00761697"/>
    <w:rsid w:val="00761FCA"/>
    <w:rsid w:val="007620B3"/>
    <w:rsid w:val="007622F5"/>
    <w:rsid w:val="007625EC"/>
    <w:rsid w:val="00762751"/>
    <w:rsid w:val="007627B8"/>
    <w:rsid w:val="00762DD2"/>
    <w:rsid w:val="00762F95"/>
    <w:rsid w:val="0076324C"/>
    <w:rsid w:val="007633B7"/>
    <w:rsid w:val="00763BEB"/>
    <w:rsid w:val="00763C72"/>
    <w:rsid w:val="007641E3"/>
    <w:rsid w:val="007642E2"/>
    <w:rsid w:val="007643FA"/>
    <w:rsid w:val="00764CB9"/>
    <w:rsid w:val="00764CCA"/>
    <w:rsid w:val="007651CF"/>
    <w:rsid w:val="007653E3"/>
    <w:rsid w:val="007657AA"/>
    <w:rsid w:val="007658A6"/>
    <w:rsid w:val="00765DD3"/>
    <w:rsid w:val="007660C8"/>
    <w:rsid w:val="007667F4"/>
    <w:rsid w:val="0076688D"/>
    <w:rsid w:val="00766A79"/>
    <w:rsid w:val="00766BA8"/>
    <w:rsid w:val="007676F1"/>
    <w:rsid w:val="00767D01"/>
    <w:rsid w:val="0077021D"/>
    <w:rsid w:val="0077051A"/>
    <w:rsid w:val="00770804"/>
    <w:rsid w:val="00770A63"/>
    <w:rsid w:val="00770B1B"/>
    <w:rsid w:val="00770E92"/>
    <w:rsid w:val="00771906"/>
    <w:rsid w:val="00771C2E"/>
    <w:rsid w:val="00771F90"/>
    <w:rsid w:val="00772158"/>
    <w:rsid w:val="00772E45"/>
    <w:rsid w:val="0077345B"/>
    <w:rsid w:val="00773C05"/>
    <w:rsid w:val="00773EB2"/>
    <w:rsid w:val="00774013"/>
    <w:rsid w:val="0077429E"/>
    <w:rsid w:val="00774482"/>
    <w:rsid w:val="00774D90"/>
    <w:rsid w:val="0077565E"/>
    <w:rsid w:val="00775996"/>
    <w:rsid w:val="00775C1A"/>
    <w:rsid w:val="00775DF0"/>
    <w:rsid w:val="007764E6"/>
    <w:rsid w:val="0077688F"/>
    <w:rsid w:val="007769B3"/>
    <w:rsid w:val="00776D43"/>
    <w:rsid w:val="00776FB7"/>
    <w:rsid w:val="007776E4"/>
    <w:rsid w:val="00777922"/>
    <w:rsid w:val="00777944"/>
    <w:rsid w:val="00780248"/>
    <w:rsid w:val="0078028C"/>
    <w:rsid w:val="0078052F"/>
    <w:rsid w:val="0078054D"/>
    <w:rsid w:val="0078090B"/>
    <w:rsid w:val="00781078"/>
    <w:rsid w:val="00781143"/>
    <w:rsid w:val="007816AD"/>
    <w:rsid w:val="00781744"/>
    <w:rsid w:val="00781967"/>
    <w:rsid w:val="007824B7"/>
    <w:rsid w:val="00782C3E"/>
    <w:rsid w:val="00782E82"/>
    <w:rsid w:val="00782F72"/>
    <w:rsid w:val="0078326A"/>
    <w:rsid w:val="0078358F"/>
    <w:rsid w:val="007839CA"/>
    <w:rsid w:val="00783B50"/>
    <w:rsid w:val="00783E9C"/>
    <w:rsid w:val="00783FBC"/>
    <w:rsid w:val="007843C4"/>
    <w:rsid w:val="00784AC0"/>
    <w:rsid w:val="00784ACE"/>
    <w:rsid w:val="00784F17"/>
    <w:rsid w:val="00784F1F"/>
    <w:rsid w:val="007852BC"/>
    <w:rsid w:val="007854BC"/>
    <w:rsid w:val="007854D2"/>
    <w:rsid w:val="00785603"/>
    <w:rsid w:val="007858E7"/>
    <w:rsid w:val="0078605E"/>
    <w:rsid w:val="00786227"/>
    <w:rsid w:val="00786859"/>
    <w:rsid w:val="007868AA"/>
    <w:rsid w:val="007869BF"/>
    <w:rsid w:val="00786FFF"/>
    <w:rsid w:val="007872ED"/>
    <w:rsid w:val="007874F1"/>
    <w:rsid w:val="007877EE"/>
    <w:rsid w:val="00787D0F"/>
    <w:rsid w:val="007901FD"/>
    <w:rsid w:val="007902B1"/>
    <w:rsid w:val="0079048D"/>
    <w:rsid w:val="007905EE"/>
    <w:rsid w:val="00790801"/>
    <w:rsid w:val="00790D82"/>
    <w:rsid w:val="00791050"/>
    <w:rsid w:val="0079131C"/>
    <w:rsid w:val="0079133C"/>
    <w:rsid w:val="00791704"/>
    <w:rsid w:val="00791981"/>
    <w:rsid w:val="00792576"/>
    <w:rsid w:val="0079276F"/>
    <w:rsid w:val="00792993"/>
    <w:rsid w:val="00792B38"/>
    <w:rsid w:val="00792CCF"/>
    <w:rsid w:val="00792E56"/>
    <w:rsid w:val="00792E98"/>
    <w:rsid w:val="0079317E"/>
    <w:rsid w:val="007934C9"/>
    <w:rsid w:val="00793519"/>
    <w:rsid w:val="00793B72"/>
    <w:rsid w:val="00793FBC"/>
    <w:rsid w:val="007940AC"/>
    <w:rsid w:val="00794412"/>
    <w:rsid w:val="0079445A"/>
    <w:rsid w:val="0079455D"/>
    <w:rsid w:val="00794D76"/>
    <w:rsid w:val="00795308"/>
    <w:rsid w:val="00795375"/>
    <w:rsid w:val="007953E9"/>
    <w:rsid w:val="007958B2"/>
    <w:rsid w:val="00795920"/>
    <w:rsid w:val="00795AF9"/>
    <w:rsid w:val="0079626F"/>
    <w:rsid w:val="00796957"/>
    <w:rsid w:val="007973AE"/>
    <w:rsid w:val="00797420"/>
    <w:rsid w:val="007975E9"/>
    <w:rsid w:val="007978FD"/>
    <w:rsid w:val="00797B10"/>
    <w:rsid w:val="007A08AD"/>
    <w:rsid w:val="007A0B80"/>
    <w:rsid w:val="007A0DD9"/>
    <w:rsid w:val="007A0E87"/>
    <w:rsid w:val="007A12D9"/>
    <w:rsid w:val="007A13ED"/>
    <w:rsid w:val="007A17D0"/>
    <w:rsid w:val="007A1976"/>
    <w:rsid w:val="007A1A8C"/>
    <w:rsid w:val="007A1AAC"/>
    <w:rsid w:val="007A1B74"/>
    <w:rsid w:val="007A1C58"/>
    <w:rsid w:val="007A1ED6"/>
    <w:rsid w:val="007A2413"/>
    <w:rsid w:val="007A2AF5"/>
    <w:rsid w:val="007A30F3"/>
    <w:rsid w:val="007A32B5"/>
    <w:rsid w:val="007A35FA"/>
    <w:rsid w:val="007A3774"/>
    <w:rsid w:val="007A3DB5"/>
    <w:rsid w:val="007A3F1B"/>
    <w:rsid w:val="007A489A"/>
    <w:rsid w:val="007A48C0"/>
    <w:rsid w:val="007A49A2"/>
    <w:rsid w:val="007A49DA"/>
    <w:rsid w:val="007A4B07"/>
    <w:rsid w:val="007A4F0E"/>
    <w:rsid w:val="007A53C1"/>
    <w:rsid w:val="007A5754"/>
    <w:rsid w:val="007A5C9F"/>
    <w:rsid w:val="007A5DF0"/>
    <w:rsid w:val="007A6446"/>
    <w:rsid w:val="007A6804"/>
    <w:rsid w:val="007A682E"/>
    <w:rsid w:val="007A6A84"/>
    <w:rsid w:val="007A6B85"/>
    <w:rsid w:val="007A73EB"/>
    <w:rsid w:val="007A772D"/>
    <w:rsid w:val="007A7A52"/>
    <w:rsid w:val="007A7AD0"/>
    <w:rsid w:val="007A7F5C"/>
    <w:rsid w:val="007B04D7"/>
    <w:rsid w:val="007B04DC"/>
    <w:rsid w:val="007B0FA8"/>
    <w:rsid w:val="007B1410"/>
    <w:rsid w:val="007B2049"/>
    <w:rsid w:val="007B20D7"/>
    <w:rsid w:val="007B2238"/>
    <w:rsid w:val="007B299C"/>
    <w:rsid w:val="007B2A97"/>
    <w:rsid w:val="007B3694"/>
    <w:rsid w:val="007B384C"/>
    <w:rsid w:val="007B3B69"/>
    <w:rsid w:val="007B3D07"/>
    <w:rsid w:val="007B3ED7"/>
    <w:rsid w:val="007B3EF9"/>
    <w:rsid w:val="007B49B4"/>
    <w:rsid w:val="007B4C2A"/>
    <w:rsid w:val="007B4F16"/>
    <w:rsid w:val="007B4F2A"/>
    <w:rsid w:val="007B5D48"/>
    <w:rsid w:val="007B5DF8"/>
    <w:rsid w:val="007B60C1"/>
    <w:rsid w:val="007B6146"/>
    <w:rsid w:val="007B61C3"/>
    <w:rsid w:val="007B65F9"/>
    <w:rsid w:val="007B7341"/>
    <w:rsid w:val="007B796E"/>
    <w:rsid w:val="007B798C"/>
    <w:rsid w:val="007B7E17"/>
    <w:rsid w:val="007C015A"/>
    <w:rsid w:val="007C0766"/>
    <w:rsid w:val="007C0964"/>
    <w:rsid w:val="007C0B86"/>
    <w:rsid w:val="007C0CF6"/>
    <w:rsid w:val="007C0F45"/>
    <w:rsid w:val="007C196F"/>
    <w:rsid w:val="007C1E14"/>
    <w:rsid w:val="007C1E66"/>
    <w:rsid w:val="007C1FEB"/>
    <w:rsid w:val="007C20BB"/>
    <w:rsid w:val="007C2301"/>
    <w:rsid w:val="007C25EB"/>
    <w:rsid w:val="007C2725"/>
    <w:rsid w:val="007C2817"/>
    <w:rsid w:val="007C28FF"/>
    <w:rsid w:val="007C2DFB"/>
    <w:rsid w:val="007C2F0C"/>
    <w:rsid w:val="007C3098"/>
    <w:rsid w:val="007C32C3"/>
    <w:rsid w:val="007C33A8"/>
    <w:rsid w:val="007C3593"/>
    <w:rsid w:val="007C3791"/>
    <w:rsid w:val="007C4099"/>
    <w:rsid w:val="007C40A7"/>
    <w:rsid w:val="007C440B"/>
    <w:rsid w:val="007C498F"/>
    <w:rsid w:val="007C53F2"/>
    <w:rsid w:val="007C5467"/>
    <w:rsid w:val="007C5688"/>
    <w:rsid w:val="007C5842"/>
    <w:rsid w:val="007C59A4"/>
    <w:rsid w:val="007C5A2B"/>
    <w:rsid w:val="007C6195"/>
    <w:rsid w:val="007C6231"/>
    <w:rsid w:val="007C6585"/>
    <w:rsid w:val="007C6817"/>
    <w:rsid w:val="007C6C28"/>
    <w:rsid w:val="007C6ED4"/>
    <w:rsid w:val="007C6EEE"/>
    <w:rsid w:val="007C6F2A"/>
    <w:rsid w:val="007C7241"/>
    <w:rsid w:val="007C7290"/>
    <w:rsid w:val="007C7A61"/>
    <w:rsid w:val="007C7CD0"/>
    <w:rsid w:val="007C7FFA"/>
    <w:rsid w:val="007D01FF"/>
    <w:rsid w:val="007D025E"/>
    <w:rsid w:val="007D0407"/>
    <w:rsid w:val="007D0C41"/>
    <w:rsid w:val="007D0C8F"/>
    <w:rsid w:val="007D0D82"/>
    <w:rsid w:val="007D0FA3"/>
    <w:rsid w:val="007D11D5"/>
    <w:rsid w:val="007D1250"/>
    <w:rsid w:val="007D12F7"/>
    <w:rsid w:val="007D1710"/>
    <w:rsid w:val="007D1D85"/>
    <w:rsid w:val="007D1E37"/>
    <w:rsid w:val="007D1F8E"/>
    <w:rsid w:val="007D2C3D"/>
    <w:rsid w:val="007D2F5C"/>
    <w:rsid w:val="007D31AA"/>
    <w:rsid w:val="007D3268"/>
    <w:rsid w:val="007D3572"/>
    <w:rsid w:val="007D3740"/>
    <w:rsid w:val="007D3B92"/>
    <w:rsid w:val="007D3CF3"/>
    <w:rsid w:val="007D3E0D"/>
    <w:rsid w:val="007D4042"/>
    <w:rsid w:val="007D418C"/>
    <w:rsid w:val="007D41CB"/>
    <w:rsid w:val="007D4AA3"/>
    <w:rsid w:val="007D4CBA"/>
    <w:rsid w:val="007D4F21"/>
    <w:rsid w:val="007D5065"/>
    <w:rsid w:val="007D506B"/>
    <w:rsid w:val="007D57C4"/>
    <w:rsid w:val="007D5A19"/>
    <w:rsid w:val="007D5E92"/>
    <w:rsid w:val="007D6340"/>
    <w:rsid w:val="007D634E"/>
    <w:rsid w:val="007D665E"/>
    <w:rsid w:val="007D6A8B"/>
    <w:rsid w:val="007D6C9C"/>
    <w:rsid w:val="007D731A"/>
    <w:rsid w:val="007D766C"/>
    <w:rsid w:val="007D7689"/>
    <w:rsid w:val="007D773B"/>
    <w:rsid w:val="007D7746"/>
    <w:rsid w:val="007D7A62"/>
    <w:rsid w:val="007E0322"/>
    <w:rsid w:val="007E0581"/>
    <w:rsid w:val="007E0601"/>
    <w:rsid w:val="007E06E1"/>
    <w:rsid w:val="007E06EB"/>
    <w:rsid w:val="007E0D1A"/>
    <w:rsid w:val="007E0DF7"/>
    <w:rsid w:val="007E1300"/>
    <w:rsid w:val="007E169D"/>
    <w:rsid w:val="007E1C2B"/>
    <w:rsid w:val="007E1CDA"/>
    <w:rsid w:val="007E1D9C"/>
    <w:rsid w:val="007E1E49"/>
    <w:rsid w:val="007E2079"/>
    <w:rsid w:val="007E22F7"/>
    <w:rsid w:val="007E2C8F"/>
    <w:rsid w:val="007E2F0B"/>
    <w:rsid w:val="007E386A"/>
    <w:rsid w:val="007E38E5"/>
    <w:rsid w:val="007E3E19"/>
    <w:rsid w:val="007E42C7"/>
    <w:rsid w:val="007E4A3A"/>
    <w:rsid w:val="007E4E4E"/>
    <w:rsid w:val="007E5685"/>
    <w:rsid w:val="007E57D0"/>
    <w:rsid w:val="007E5C75"/>
    <w:rsid w:val="007E5F01"/>
    <w:rsid w:val="007E5F17"/>
    <w:rsid w:val="007E63F4"/>
    <w:rsid w:val="007E662A"/>
    <w:rsid w:val="007E6854"/>
    <w:rsid w:val="007E6992"/>
    <w:rsid w:val="007E6BA8"/>
    <w:rsid w:val="007E721F"/>
    <w:rsid w:val="007E72B3"/>
    <w:rsid w:val="007E73E4"/>
    <w:rsid w:val="007E7DEA"/>
    <w:rsid w:val="007E7FB0"/>
    <w:rsid w:val="007F02E9"/>
    <w:rsid w:val="007F0380"/>
    <w:rsid w:val="007F058A"/>
    <w:rsid w:val="007F09EB"/>
    <w:rsid w:val="007F0B22"/>
    <w:rsid w:val="007F0BE2"/>
    <w:rsid w:val="007F12C3"/>
    <w:rsid w:val="007F16C9"/>
    <w:rsid w:val="007F196C"/>
    <w:rsid w:val="007F19B0"/>
    <w:rsid w:val="007F1C1E"/>
    <w:rsid w:val="007F2241"/>
    <w:rsid w:val="007F261B"/>
    <w:rsid w:val="007F2956"/>
    <w:rsid w:val="007F2E29"/>
    <w:rsid w:val="007F323B"/>
    <w:rsid w:val="007F3609"/>
    <w:rsid w:val="007F3755"/>
    <w:rsid w:val="007F38E4"/>
    <w:rsid w:val="007F3A90"/>
    <w:rsid w:val="007F3BEB"/>
    <w:rsid w:val="007F3F53"/>
    <w:rsid w:val="007F3F79"/>
    <w:rsid w:val="007F400E"/>
    <w:rsid w:val="007F407C"/>
    <w:rsid w:val="007F48C4"/>
    <w:rsid w:val="007F4BB3"/>
    <w:rsid w:val="007F521D"/>
    <w:rsid w:val="007F5809"/>
    <w:rsid w:val="007F683F"/>
    <w:rsid w:val="007F6E6F"/>
    <w:rsid w:val="007F7478"/>
    <w:rsid w:val="007F75B6"/>
    <w:rsid w:val="007F75CB"/>
    <w:rsid w:val="007F76E5"/>
    <w:rsid w:val="007F7A5C"/>
    <w:rsid w:val="00800681"/>
    <w:rsid w:val="00800D2E"/>
    <w:rsid w:val="0080106C"/>
    <w:rsid w:val="008012D6"/>
    <w:rsid w:val="008016AB"/>
    <w:rsid w:val="00801803"/>
    <w:rsid w:val="00801C62"/>
    <w:rsid w:val="00801CF1"/>
    <w:rsid w:val="0080213B"/>
    <w:rsid w:val="00802544"/>
    <w:rsid w:val="00802597"/>
    <w:rsid w:val="0080273F"/>
    <w:rsid w:val="00802A3E"/>
    <w:rsid w:val="00802B57"/>
    <w:rsid w:val="00802DA9"/>
    <w:rsid w:val="0080308A"/>
    <w:rsid w:val="00803D56"/>
    <w:rsid w:val="00803EDA"/>
    <w:rsid w:val="00804239"/>
    <w:rsid w:val="0080482F"/>
    <w:rsid w:val="00804C6E"/>
    <w:rsid w:val="00804E59"/>
    <w:rsid w:val="00805233"/>
    <w:rsid w:val="008053DB"/>
    <w:rsid w:val="008059F1"/>
    <w:rsid w:val="00805CD5"/>
    <w:rsid w:val="00805CF0"/>
    <w:rsid w:val="00806070"/>
    <w:rsid w:val="008064DF"/>
    <w:rsid w:val="00806712"/>
    <w:rsid w:val="008068E1"/>
    <w:rsid w:val="00806916"/>
    <w:rsid w:val="00806F56"/>
    <w:rsid w:val="0080706C"/>
    <w:rsid w:val="008075CB"/>
    <w:rsid w:val="00807B70"/>
    <w:rsid w:val="00807FF1"/>
    <w:rsid w:val="0081007A"/>
    <w:rsid w:val="008100A7"/>
    <w:rsid w:val="008100DD"/>
    <w:rsid w:val="00810609"/>
    <w:rsid w:val="008106D5"/>
    <w:rsid w:val="00810993"/>
    <w:rsid w:val="00810BD5"/>
    <w:rsid w:val="00810FF3"/>
    <w:rsid w:val="0081265B"/>
    <w:rsid w:val="00812A05"/>
    <w:rsid w:val="00812B7C"/>
    <w:rsid w:val="00812C20"/>
    <w:rsid w:val="00812ED6"/>
    <w:rsid w:val="008132C4"/>
    <w:rsid w:val="0081357E"/>
    <w:rsid w:val="00813846"/>
    <w:rsid w:val="0081399F"/>
    <w:rsid w:val="00813C12"/>
    <w:rsid w:val="00813D99"/>
    <w:rsid w:val="00813DA2"/>
    <w:rsid w:val="00814706"/>
    <w:rsid w:val="00814879"/>
    <w:rsid w:val="00814AD0"/>
    <w:rsid w:val="00814EE4"/>
    <w:rsid w:val="00814EEB"/>
    <w:rsid w:val="0081514C"/>
    <w:rsid w:val="00815274"/>
    <w:rsid w:val="0081528B"/>
    <w:rsid w:val="0081531D"/>
    <w:rsid w:val="00815694"/>
    <w:rsid w:val="0081575E"/>
    <w:rsid w:val="0081586B"/>
    <w:rsid w:val="00815898"/>
    <w:rsid w:val="00816632"/>
    <w:rsid w:val="008166DC"/>
    <w:rsid w:val="00816AA5"/>
    <w:rsid w:val="00816CD0"/>
    <w:rsid w:val="008175B6"/>
    <w:rsid w:val="0081767D"/>
    <w:rsid w:val="008200C7"/>
    <w:rsid w:val="008201CC"/>
    <w:rsid w:val="008205C0"/>
    <w:rsid w:val="00820A36"/>
    <w:rsid w:val="00821067"/>
    <w:rsid w:val="00821307"/>
    <w:rsid w:val="00821C68"/>
    <w:rsid w:val="008221D8"/>
    <w:rsid w:val="008226AE"/>
    <w:rsid w:val="00822979"/>
    <w:rsid w:val="00822B88"/>
    <w:rsid w:val="00822E10"/>
    <w:rsid w:val="0082304E"/>
    <w:rsid w:val="0082306B"/>
    <w:rsid w:val="00823737"/>
    <w:rsid w:val="00823B05"/>
    <w:rsid w:val="00823F3B"/>
    <w:rsid w:val="00824242"/>
    <w:rsid w:val="00824635"/>
    <w:rsid w:val="00825303"/>
    <w:rsid w:val="0082540F"/>
    <w:rsid w:val="0082590F"/>
    <w:rsid w:val="00825973"/>
    <w:rsid w:val="00825A26"/>
    <w:rsid w:val="00825B70"/>
    <w:rsid w:val="00826319"/>
    <w:rsid w:val="008264CA"/>
    <w:rsid w:val="0082661A"/>
    <w:rsid w:val="00826649"/>
    <w:rsid w:val="008266A5"/>
    <w:rsid w:val="00826E3B"/>
    <w:rsid w:val="008270A6"/>
    <w:rsid w:val="008271FC"/>
    <w:rsid w:val="0082741A"/>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E49"/>
    <w:rsid w:val="00832381"/>
    <w:rsid w:val="008323D8"/>
    <w:rsid w:val="00832405"/>
    <w:rsid w:val="008326D1"/>
    <w:rsid w:val="00832A60"/>
    <w:rsid w:val="00832BC1"/>
    <w:rsid w:val="00832CD1"/>
    <w:rsid w:val="0083338D"/>
    <w:rsid w:val="00833523"/>
    <w:rsid w:val="00833985"/>
    <w:rsid w:val="00833D14"/>
    <w:rsid w:val="00833E4B"/>
    <w:rsid w:val="00833EDE"/>
    <w:rsid w:val="00833EE5"/>
    <w:rsid w:val="00833F5E"/>
    <w:rsid w:val="00833FA8"/>
    <w:rsid w:val="008340EF"/>
    <w:rsid w:val="00834278"/>
    <w:rsid w:val="0083454C"/>
    <w:rsid w:val="00834730"/>
    <w:rsid w:val="008348F8"/>
    <w:rsid w:val="008349CE"/>
    <w:rsid w:val="00834E69"/>
    <w:rsid w:val="008353DB"/>
    <w:rsid w:val="00835CD4"/>
    <w:rsid w:val="0083669C"/>
    <w:rsid w:val="00836BF4"/>
    <w:rsid w:val="00836E06"/>
    <w:rsid w:val="0083716A"/>
    <w:rsid w:val="008371E6"/>
    <w:rsid w:val="008371F9"/>
    <w:rsid w:val="008376E6"/>
    <w:rsid w:val="00837927"/>
    <w:rsid w:val="00837A49"/>
    <w:rsid w:val="00837E33"/>
    <w:rsid w:val="00840022"/>
    <w:rsid w:val="00840029"/>
    <w:rsid w:val="00840044"/>
    <w:rsid w:val="00841585"/>
    <w:rsid w:val="00841893"/>
    <w:rsid w:val="008421F9"/>
    <w:rsid w:val="0084260A"/>
    <w:rsid w:val="00842B5D"/>
    <w:rsid w:val="00842C1A"/>
    <w:rsid w:val="00842D42"/>
    <w:rsid w:val="00842E82"/>
    <w:rsid w:val="00843058"/>
    <w:rsid w:val="0084354B"/>
    <w:rsid w:val="00843597"/>
    <w:rsid w:val="00843705"/>
    <w:rsid w:val="0084383A"/>
    <w:rsid w:val="00843844"/>
    <w:rsid w:val="00843D5F"/>
    <w:rsid w:val="00843DB6"/>
    <w:rsid w:val="00843DC2"/>
    <w:rsid w:val="00843F8A"/>
    <w:rsid w:val="008441A2"/>
    <w:rsid w:val="008441F8"/>
    <w:rsid w:val="0084464B"/>
    <w:rsid w:val="008446DE"/>
    <w:rsid w:val="00844D37"/>
    <w:rsid w:val="00845257"/>
    <w:rsid w:val="00845470"/>
    <w:rsid w:val="0084549F"/>
    <w:rsid w:val="008457B9"/>
    <w:rsid w:val="00845ECB"/>
    <w:rsid w:val="00846192"/>
    <w:rsid w:val="00846201"/>
    <w:rsid w:val="00846501"/>
    <w:rsid w:val="00846752"/>
    <w:rsid w:val="008468D2"/>
    <w:rsid w:val="00846EAA"/>
    <w:rsid w:val="008473A1"/>
    <w:rsid w:val="00847B6A"/>
    <w:rsid w:val="00847F38"/>
    <w:rsid w:val="00847F83"/>
    <w:rsid w:val="00847FCC"/>
    <w:rsid w:val="008503B7"/>
    <w:rsid w:val="008503DC"/>
    <w:rsid w:val="00850596"/>
    <w:rsid w:val="00850C13"/>
    <w:rsid w:val="0085153B"/>
    <w:rsid w:val="00851938"/>
    <w:rsid w:val="00851CF3"/>
    <w:rsid w:val="00851F7A"/>
    <w:rsid w:val="008520AF"/>
    <w:rsid w:val="00852312"/>
    <w:rsid w:val="0085265C"/>
    <w:rsid w:val="00852FCA"/>
    <w:rsid w:val="008533B1"/>
    <w:rsid w:val="00853A74"/>
    <w:rsid w:val="00853AD5"/>
    <w:rsid w:val="00853C5B"/>
    <w:rsid w:val="008542AA"/>
    <w:rsid w:val="0085454A"/>
    <w:rsid w:val="00854619"/>
    <w:rsid w:val="0085484C"/>
    <w:rsid w:val="00854C6B"/>
    <w:rsid w:val="00854CC4"/>
    <w:rsid w:val="00854DA1"/>
    <w:rsid w:val="00854EB1"/>
    <w:rsid w:val="0085520F"/>
    <w:rsid w:val="008555DA"/>
    <w:rsid w:val="0085569E"/>
    <w:rsid w:val="00855A09"/>
    <w:rsid w:val="00855B15"/>
    <w:rsid w:val="00855B84"/>
    <w:rsid w:val="00855D57"/>
    <w:rsid w:val="0085613B"/>
    <w:rsid w:val="00856C17"/>
    <w:rsid w:val="00856EA1"/>
    <w:rsid w:val="0085700B"/>
    <w:rsid w:val="008570E9"/>
    <w:rsid w:val="008579FA"/>
    <w:rsid w:val="00857A29"/>
    <w:rsid w:val="00860184"/>
    <w:rsid w:val="008601A6"/>
    <w:rsid w:val="008602F5"/>
    <w:rsid w:val="008604AE"/>
    <w:rsid w:val="00860A63"/>
    <w:rsid w:val="00860B8B"/>
    <w:rsid w:val="00860ECC"/>
    <w:rsid w:val="0086120A"/>
    <w:rsid w:val="00861D6F"/>
    <w:rsid w:val="00861E0F"/>
    <w:rsid w:val="00861E2F"/>
    <w:rsid w:val="00861ED9"/>
    <w:rsid w:val="0086235A"/>
    <w:rsid w:val="0086241B"/>
    <w:rsid w:val="008627D3"/>
    <w:rsid w:val="00862F87"/>
    <w:rsid w:val="0086345F"/>
    <w:rsid w:val="00863B46"/>
    <w:rsid w:val="0086401C"/>
    <w:rsid w:val="008640F9"/>
    <w:rsid w:val="00864292"/>
    <w:rsid w:val="0086429A"/>
    <w:rsid w:val="00864750"/>
    <w:rsid w:val="00864C6F"/>
    <w:rsid w:val="00864DB4"/>
    <w:rsid w:val="00864E80"/>
    <w:rsid w:val="00864EDB"/>
    <w:rsid w:val="008650E2"/>
    <w:rsid w:val="00865547"/>
    <w:rsid w:val="00865D7B"/>
    <w:rsid w:val="00866214"/>
    <w:rsid w:val="0086670F"/>
    <w:rsid w:val="00866823"/>
    <w:rsid w:val="00866E62"/>
    <w:rsid w:val="008674EE"/>
    <w:rsid w:val="00867539"/>
    <w:rsid w:val="008677FE"/>
    <w:rsid w:val="008678FC"/>
    <w:rsid w:val="00867A68"/>
    <w:rsid w:val="00867D71"/>
    <w:rsid w:val="00870087"/>
    <w:rsid w:val="0087019C"/>
    <w:rsid w:val="00870478"/>
    <w:rsid w:val="00870E69"/>
    <w:rsid w:val="00870F0B"/>
    <w:rsid w:val="00871782"/>
    <w:rsid w:val="00871974"/>
    <w:rsid w:val="00871B22"/>
    <w:rsid w:val="00871CEF"/>
    <w:rsid w:val="00871FF2"/>
    <w:rsid w:val="00872047"/>
    <w:rsid w:val="008723FC"/>
    <w:rsid w:val="0087249F"/>
    <w:rsid w:val="0087274B"/>
    <w:rsid w:val="00872B47"/>
    <w:rsid w:val="00872CFF"/>
    <w:rsid w:val="008731B1"/>
    <w:rsid w:val="0087323C"/>
    <w:rsid w:val="0087331C"/>
    <w:rsid w:val="00873550"/>
    <w:rsid w:val="00873836"/>
    <w:rsid w:val="00873AAA"/>
    <w:rsid w:val="00873BC4"/>
    <w:rsid w:val="00873C60"/>
    <w:rsid w:val="00873CE8"/>
    <w:rsid w:val="00873F97"/>
    <w:rsid w:val="00874339"/>
    <w:rsid w:val="00874503"/>
    <w:rsid w:val="00874847"/>
    <w:rsid w:val="008748EA"/>
    <w:rsid w:val="00875365"/>
    <w:rsid w:val="00875375"/>
    <w:rsid w:val="0087541D"/>
    <w:rsid w:val="00875D29"/>
    <w:rsid w:val="00875DD3"/>
    <w:rsid w:val="00876188"/>
    <w:rsid w:val="008761F4"/>
    <w:rsid w:val="008763E4"/>
    <w:rsid w:val="0087654A"/>
    <w:rsid w:val="008765FC"/>
    <w:rsid w:val="00876739"/>
    <w:rsid w:val="00877054"/>
    <w:rsid w:val="00877288"/>
    <w:rsid w:val="00877486"/>
    <w:rsid w:val="0087758D"/>
    <w:rsid w:val="0087776D"/>
    <w:rsid w:val="00877BC4"/>
    <w:rsid w:val="00877CE3"/>
    <w:rsid w:val="00877D63"/>
    <w:rsid w:val="00877E15"/>
    <w:rsid w:val="00877FBF"/>
    <w:rsid w:val="00880553"/>
    <w:rsid w:val="0088082C"/>
    <w:rsid w:val="00880A9E"/>
    <w:rsid w:val="00880B25"/>
    <w:rsid w:val="00880B76"/>
    <w:rsid w:val="00880CF0"/>
    <w:rsid w:val="00880F64"/>
    <w:rsid w:val="00881035"/>
    <w:rsid w:val="00881099"/>
    <w:rsid w:val="0088118A"/>
    <w:rsid w:val="00881485"/>
    <w:rsid w:val="00881835"/>
    <w:rsid w:val="00881BFE"/>
    <w:rsid w:val="00881CA6"/>
    <w:rsid w:val="00881FEE"/>
    <w:rsid w:val="00882183"/>
    <w:rsid w:val="008822B4"/>
    <w:rsid w:val="0088264A"/>
    <w:rsid w:val="0088272C"/>
    <w:rsid w:val="008830D9"/>
    <w:rsid w:val="0088358B"/>
    <w:rsid w:val="008835D0"/>
    <w:rsid w:val="00884284"/>
    <w:rsid w:val="008843F0"/>
    <w:rsid w:val="00884465"/>
    <w:rsid w:val="008844A3"/>
    <w:rsid w:val="00884784"/>
    <w:rsid w:val="00884FE0"/>
    <w:rsid w:val="0088519F"/>
    <w:rsid w:val="008852E8"/>
    <w:rsid w:val="00885D5A"/>
    <w:rsid w:val="00885D8B"/>
    <w:rsid w:val="00885DF4"/>
    <w:rsid w:val="0088634D"/>
    <w:rsid w:val="0088635C"/>
    <w:rsid w:val="00886398"/>
    <w:rsid w:val="00886498"/>
    <w:rsid w:val="00886943"/>
    <w:rsid w:val="008869C5"/>
    <w:rsid w:val="00887406"/>
    <w:rsid w:val="008876A1"/>
    <w:rsid w:val="00887EC5"/>
    <w:rsid w:val="008903AE"/>
    <w:rsid w:val="00890A4A"/>
    <w:rsid w:val="00891114"/>
    <w:rsid w:val="00891393"/>
    <w:rsid w:val="00891994"/>
    <w:rsid w:val="00891CA3"/>
    <w:rsid w:val="00891D7B"/>
    <w:rsid w:val="0089226F"/>
    <w:rsid w:val="00892EF8"/>
    <w:rsid w:val="00893197"/>
    <w:rsid w:val="008931E8"/>
    <w:rsid w:val="00893254"/>
    <w:rsid w:val="00893581"/>
    <w:rsid w:val="00893646"/>
    <w:rsid w:val="00893D78"/>
    <w:rsid w:val="008941E7"/>
    <w:rsid w:val="00894205"/>
    <w:rsid w:val="008950E1"/>
    <w:rsid w:val="0089564D"/>
    <w:rsid w:val="00895765"/>
    <w:rsid w:val="00895A0D"/>
    <w:rsid w:val="00895E5D"/>
    <w:rsid w:val="00895F8F"/>
    <w:rsid w:val="008960C8"/>
    <w:rsid w:val="008963C4"/>
    <w:rsid w:val="00896471"/>
    <w:rsid w:val="00896771"/>
    <w:rsid w:val="00896A19"/>
    <w:rsid w:val="00896DCD"/>
    <w:rsid w:val="00896FCB"/>
    <w:rsid w:val="008974DA"/>
    <w:rsid w:val="00897865"/>
    <w:rsid w:val="008978C6"/>
    <w:rsid w:val="00897976"/>
    <w:rsid w:val="00897BCE"/>
    <w:rsid w:val="00897C06"/>
    <w:rsid w:val="00897C20"/>
    <w:rsid w:val="00897C9D"/>
    <w:rsid w:val="00897ECD"/>
    <w:rsid w:val="00897FC8"/>
    <w:rsid w:val="008A026C"/>
    <w:rsid w:val="008A09CD"/>
    <w:rsid w:val="008A0EE8"/>
    <w:rsid w:val="008A11E0"/>
    <w:rsid w:val="008A12EA"/>
    <w:rsid w:val="008A183D"/>
    <w:rsid w:val="008A1B48"/>
    <w:rsid w:val="008A1B63"/>
    <w:rsid w:val="008A1D28"/>
    <w:rsid w:val="008A1D60"/>
    <w:rsid w:val="008A1F43"/>
    <w:rsid w:val="008A231D"/>
    <w:rsid w:val="008A2B54"/>
    <w:rsid w:val="008A31B3"/>
    <w:rsid w:val="008A3312"/>
    <w:rsid w:val="008A39F4"/>
    <w:rsid w:val="008A3B67"/>
    <w:rsid w:val="008A3EDC"/>
    <w:rsid w:val="008A3FE2"/>
    <w:rsid w:val="008A4260"/>
    <w:rsid w:val="008A4494"/>
    <w:rsid w:val="008A468E"/>
    <w:rsid w:val="008A46E3"/>
    <w:rsid w:val="008A476D"/>
    <w:rsid w:val="008A4B3A"/>
    <w:rsid w:val="008A4D2F"/>
    <w:rsid w:val="008A4E83"/>
    <w:rsid w:val="008A4F2A"/>
    <w:rsid w:val="008A5172"/>
    <w:rsid w:val="008A5435"/>
    <w:rsid w:val="008A56F0"/>
    <w:rsid w:val="008A5937"/>
    <w:rsid w:val="008A597B"/>
    <w:rsid w:val="008A5BA0"/>
    <w:rsid w:val="008A5F8E"/>
    <w:rsid w:val="008A6010"/>
    <w:rsid w:val="008A60FF"/>
    <w:rsid w:val="008A6593"/>
    <w:rsid w:val="008A6641"/>
    <w:rsid w:val="008A7447"/>
    <w:rsid w:val="008A7736"/>
    <w:rsid w:val="008A7A3B"/>
    <w:rsid w:val="008A7EB1"/>
    <w:rsid w:val="008B07BB"/>
    <w:rsid w:val="008B0939"/>
    <w:rsid w:val="008B0AD9"/>
    <w:rsid w:val="008B0F9A"/>
    <w:rsid w:val="008B1B03"/>
    <w:rsid w:val="008B1CF9"/>
    <w:rsid w:val="008B1E1C"/>
    <w:rsid w:val="008B1FBB"/>
    <w:rsid w:val="008B2920"/>
    <w:rsid w:val="008B2F21"/>
    <w:rsid w:val="008B35F6"/>
    <w:rsid w:val="008B37D9"/>
    <w:rsid w:val="008B38C4"/>
    <w:rsid w:val="008B3A9B"/>
    <w:rsid w:val="008B3C51"/>
    <w:rsid w:val="008B45B9"/>
    <w:rsid w:val="008B45CB"/>
    <w:rsid w:val="008B494B"/>
    <w:rsid w:val="008B49E7"/>
    <w:rsid w:val="008B5071"/>
    <w:rsid w:val="008B5576"/>
    <w:rsid w:val="008B5873"/>
    <w:rsid w:val="008B5EB4"/>
    <w:rsid w:val="008B5F7E"/>
    <w:rsid w:val="008B6030"/>
    <w:rsid w:val="008B64DA"/>
    <w:rsid w:val="008B65C1"/>
    <w:rsid w:val="008B6C69"/>
    <w:rsid w:val="008B7203"/>
    <w:rsid w:val="008B720E"/>
    <w:rsid w:val="008B736D"/>
    <w:rsid w:val="008B74F3"/>
    <w:rsid w:val="008B7C22"/>
    <w:rsid w:val="008B7ED3"/>
    <w:rsid w:val="008B7EE9"/>
    <w:rsid w:val="008C00DD"/>
    <w:rsid w:val="008C027A"/>
    <w:rsid w:val="008C0BB3"/>
    <w:rsid w:val="008C0C22"/>
    <w:rsid w:val="008C2057"/>
    <w:rsid w:val="008C2158"/>
    <w:rsid w:val="008C21FB"/>
    <w:rsid w:val="008C26BF"/>
    <w:rsid w:val="008C2A85"/>
    <w:rsid w:val="008C2B33"/>
    <w:rsid w:val="008C2DD9"/>
    <w:rsid w:val="008C3FA5"/>
    <w:rsid w:val="008C47DE"/>
    <w:rsid w:val="008C483C"/>
    <w:rsid w:val="008C4853"/>
    <w:rsid w:val="008C4A7F"/>
    <w:rsid w:val="008C4CFD"/>
    <w:rsid w:val="008C4D6A"/>
    <w:rsid w:val="008C4FBC"/>
    <w:rsid w:val="008C5033"/>
    <w:rsid w:val="008C50D3"/>
    <w:rsid w:val="008C5CC9"/>
    <w:rsid w:val="008C5D63"/>
    <w:rsid w:val="008C5E70"/>
    <w:rsid w:val="008C6317"/>
    <w:rsid w:val="008C6330"/>
    <w:rsid w:val="008C6EC6"/>
    <w:rsid w:val="008C6F1E"/>
    <w:rsid w:val="008C721D"/>
    <w:rsid w:val="008C7537"/>
    <w:rsid w:val="008C792C"/>
    <w:rsid w:val="008C7A40"/>
    <w:rsid w:val="008D0BE0"/>
    <w:rsid w:val="008D0ECD"/>
    <w:rsid w:val="008D0F3F"/>
    <w:rsid w:val="008D12DC"/>
    <w:rsid w:val="008D1944"/>
    <w:rsid w:val="008D1E60"/>
    <w:rsid w:val="008D20A7"/>
    <w:rsid w:val="008D20D0"/>
    <w:rsid w:val="008D229A"/>
    <w:rsid w:val="008D23EA"/>
    <w:rsid w:val="008D2EC3"/>
    <w:rsid w:val="008D3139"/>
    <w:rsid w:val="008D3202"/>
    <w:rsid w:val="008D324A"/>
    <w:rsid w:val="008D39F7"/>
    <w:rsid w:val="008D3C28"/>
    <w:rsid w:val="008D3CB7"/>
    <w:rsid w:val="008D3E3D"/>
    <w:rsid w:val="008D44AB"/>
    <w:rsid w:val="008D45C1"/>
    <w:rsid w:val="008D49BE"/>
    <w:rsid w:val="008D4DEB"/>
    <w:rsid w:val="008D51F1"/>
    <w:rsid w:val="008D5231"/>
    <w:rsid w:val="008D5A50"/>
    <w:rsid w:val="008D5BAB"/>
    <w:rsid w:val="008D5D91"/>
    <w:rsid w:val="008D6199"/>
    <w:rsid w:val="008D68F5"/>
    <w:rsid w:val="008D696A"/>
    <w:rsid w:val="008D6F05"/>
    <w:rsid w:val="008D7192"/>
    <w:rsid w:val="008D71D3"/>
    <w:rsid w:val="008D738B"/>
    <w:rsid w:val="008E04C8"/>
    <w:rsid w:val="008E0543"/>
    <w:rsid w:val="008E07A8"/>
    <w:rsid w:val="008E0C05"/>
    <w:rsid w:val="008E0D40"/>
    <w:rsid w:val="008E1091"/>
    <w:rsid w:val="008E158C"/>
    <w:rsid w:val="008E1639"/>
    <w:rsid w:val="008E1CBB"/>
    <w:rsid w:val="008E1D74"/>
    <w:rsid w:val="008E1EB9"/>
    <w:rsid w:val="008E20E8"/>
    <w:rsid w:val="008E27D5"/>
    <w:rsid w:val="008E334D"/>
    <w:rsid w:val="008E351D"/>
    <w:rsid w:val="008E3C02"/>
    <w:rsid w:val="008E3C1E"/>
    <w:rsid w:val="008E403C"/>
    <w:rsid w:val="008E4757"/>
    <w:rsid w:val="008E522D"/>
    <w:rsid w:val="008E5300"/>
    <w:rsid w:val="008E534B"/>
    <w:rsid w:val="008E57A1"/>
    <w:rsid w:val="008E5878"/>
    <w:rsid w:val="008E5AD7"/>
    <w:rsid w:val="008E5CD1"/>
    <w:rsid w:val="008E61C8"/>
    <w:rsid w:val="008E678E"/>
    <w:rsid w:val="008E686B"/>
    <w:rsid w:val="008E6929"/>
    <w:rsid w:val="008E71AC"/>
    <w:rsid w:val="008E735C"/>
    <w:rsid w:val="008E74BC"/>
    <w:rsid w:val="008E74D4"/>
    <w:rsid w:val="008E79BA"/>
    <w:rsid w:val="008E7F55"/>
    <w:rsid w:val="008F0C8F"/>
    <w:rsid w:val="008F0F07"/>
    <w:rsid w:val="008F148E"/>
    <w:rsid w:val="008F1663"/>
    <w:rsid w:val="008F16F6"/>
    <w:rsid w:val="008F1901"/>
    <w:rsid w:val="008F1CAE"/>
    <w:rsid w:val="008F265C"/>
    <w:rsid w:val="008F270A"/>
    <w:rsid w:val="008F2B67"/>
    <w:rsid w:val="008F301F"/>
    <w:rsid w:val="008F33C4"/>
    <w:rsid w:val="008F372B"/>
    <w:rsid w:val="008F3B6F"/>
    <w:rsid w:val="008F3BCF"/>
    <w:rsid w:val="008F3D06"/>
    <w:rsid w:val="008F3D9D"/>
    <w:rsid w:val="008F3F16"/>
    <w:rsid w:val="008F4840"/>
    <w:rsid w:val="008F50FD"/>
    <w:rsid w:val="008F51A5"/>
    <w:rsid w:val="008F5591"/>
    <w:rsid w:val="008F55A4"/>
    <w:rsid w:val="008F5706"/>
    <w:rsid w:val="008F5DB0"/>
    <w:rsid w:val="008F5E7A"/>
    <w:rsid w:val="008F60F3"/>
    <w:rsid w:val="008F65AA"/>
    <w:rsid w:val="008F687A"/>
    <w:rsid w:val="008F6B64"/>
    <w:rsid w:val="008F6CED"/>
    <w:rsid w:val="008F7125"/>
    <w:rsid w:val="008F71D2"/>
    <w:rsid w:val="008F72BC"/>
    <w:rsid w:val="008F7446"/>
    <w:rsid w:val="008F74FE"/>
    <w:rsid w:val="008F77AE"/>
    <w:rsid w:val="008F79A8"/>
    <w:rsid w:val="008F79D8"/>
    <w:rsid w:val="009000FB"/>
    <w:rsid w:val="009009A0"/>
    <w:rsid w:val="00900DA1"/>
    <w:rsid w:val="00900E1C"/>
    <w:rsid w:val="00900F0C"/>
    <w:rsid w:val="009011DB"/>
    <w:rsid w:val="00901A1C"/>
    <w:rsid w:val="00901ACD"/>
    <w:rsid w:val="00901EE2"/>
    <w:rsid w:val="0090203A"/>
    <w:rsid w:val="00902149"/>
    <w:rsid w:val="00902692"/>
    <w:rsid w:val="0090287E"/>
    <w:rsid w:val="00902F8A"/>
    <w:rsid w:val="0090328B"/>
    <w:rsid w:val="009034A3"/>
    <w:rsid w:val="00903721"/>
    <w:rsid w:val="009038A9"/>
    <w:rsid w:val="00903A53"/>
    <w:rsid w:val="00903B2D"/>
    <w:rsid w:val="00903CD2"/>
    <w:rsid w:val="00904115"/>
    <w:rsid w:val="009046EC"/>
    <w:rsid w:val="00904908"/>
    <w:rsid w:val="00904A05"/>
    <w:rsid w:val="00904E62"/>
    <w:rsid w:val="00905425"/>
    <w:rsid w:val="009057FB"/>
    <w:rsid w:val="00905B85"/>
    <w:rsid w:val="0090602D"/>
    <w:rsid w:val="009066DD"/>
    <w:rsid w:val="009068A4"/>
    <w:rsid w:val="00906B92"/>
    <w:rsid w:val="00906E54"/>
    <w:rsid w:val="0090706E"/>
    <w:rsid w:val="009078A9"/>
    <w:rsid w:val="009079C7"/>
    <w:rsid w:val="00907CE5"/>
    <w:rsid w:val="00907DE7"/>
    <w:rsid w:val="00907E43"/>
    <w:rsid w:val="00910108"/>
    <w:rsid w:val="009103AF"/>
    <w:rsid w:val="009103F2"/>
    <w:rsid w:val="00910469"/>
    <w:rsid w:val="00910A50"/>
    <w:rsid w:val="00910AA6"/>
    <w:rsid w:val="00910B17"/>
    <w:rsid w:val="00910F8E"/>
    <w:rsid w:val="009112B3"/>
    <w:rsid w:val="009112F8"/>
    <w:rsid w:val="00911A80"/>
    <w:rsid w:val="00911BEF"/>
    <w:rsid w:val="00911DA0"/>
    <w:rsid w:val="00911E3F"/>
    <w:rsid w:val="0091296C"/>
    <w:rsid w:val="00912DAB"/>
    <w:rsid w:val="00913571"/>
    <w:rsid w:val="009135B1"/>
    <w:rsid w:val="0091365E"/>
    <w:rsid w:val="009137D4"/>
    <w:rsid w:val="0091395A"/>
    <w:rsid w:val="00913B92"/>
    <w:rsid w:val="00913CA8"/>
    <w:rsid w:val="00913F64"/>
    <w:rsid w:val="009140B7"/>
    <w:rsid w:val="009140D0"/>
    <w:rsid w:val="009143C2"/>
    <w:rsid w:val="009148D0"/>
    <w:rsid w:val="00915130"/>
    <w:rsid w:val="00915731"/>
    <w:rsid w:val="00915774"/>
    <w:rsid w:val="0091586A"/>
    <w:rsid w:val="00915C4C"/>
    <w:rsid w:val="009161FF"/>
    <w:rsid w:val="00916ABD"/>
    <w:rsid w:val="00916D0D"/>
    <w:rsid w:val="009170D7"/>
    <w:rsid w:val="0091722F"/>
    <w:rsid w:val="00917861"/>
    <w:rsid w:val="00917A2B"/>
    <w:rsid w:val="00917BD8"/>
    <w:rsid w:val="00917D06"/>
    <w:rsid w:val="0092003A"/>
    <w:rsid w:val="0092007B"/>
    <w:rsid w:val="0092041C"/>
    <w:rsid w:val="00920696"/>
    <w:rsid w:val="00921478"/>
    <w:rsid w:val="009215B6"/>
    <w:rsid w:val="009217E3"/>
    <w:rsid w:val="00921C94"/>
    <w:rsid w:val="00921C98"/>
    <w:rsid w:val="00922A0F"/>
    <w:rsid w:val="00922ED3"/>
    <w:rsid w:val="00923CBE"/>
    <w:rsid w:val="009242EC"/>
    <w:rsid w:val="0092441A"/>
    <w:rsid w:val="00924784"/>
    <w:rsid w:val="00924D90"/>
    <w:rsid w:val="00924FF6"/>
    <w:rsid w:val="00925017"/>
    <w:rsid w:val="00925023"/>
    <w:rsid w:val="009250C9"/>
    <w:rsid w:val="0092530C"/>
    <w:rsid w:val="009259AC"/>
    <w:rsid w:val="00925F61"/>
    <w:rsid w:val="0092608D"/>
    <w:rsid w:val="0092678B"/>
    <w:rsid w:val="00926844"/>
    <w:rsid w:val="00926B3A"/>
    <w:rsid w:val="00926B73"/>
    <w:rsid w:val="00926CF0"/>
    <w:rsid w:val="0092700C"/>
    <w:rsid w:val="009276B6"/>
    <w:rsid w:val="00927B48"/>
    <w:rsid w:val="0093034C"/>
    <w:rsid w:val="009305F3"/>
    <w:rsid w:val="00930C03"/>
    <w:rsid w:val="00931338"/>
    <w:rsid w:val="00931412"/>
    <w:rsid w:val="009315B1"/>
    <w:rsid w:val="009316C8"/>
    <w:rsid w:val="00931A0D"/>
    <w:rsid w:val="00931C73"/>
    <w:rsid w:val="00931E59"/>
    <w:rsid w:val="00932068"/>
    <w:rsid w:val="009320F2"/>
    <w:rsid w:val="009322F2"/>
    <w:rsid w:val="00932B37"/>
    <w:rsid w:val="00932ECC"/>
    <w:rsid w:val="00932FB0"/>
    <w:rsid w:val="009330DC"/>
    <w:rsid w:val="0093319A"/>
    <w:rsid w:val="00933BB5"/>
    <w:rsid w:val="00933F53"/>
    <w:rsid w:val="0093409B"/>
    <w:rsid w:val="00934486"/>
    <w:rsid w:val="009344F2"/>
    <w:rsid w:val="00934C6C"/>
    <w:rsid w:val="0093523A"/>
    <w:rsid w:val="00935448"/>
    <w:rsid w:val="00935718"/>
    <w:rsid w:val="00935760"/>
    <w:rsid w:val="00935BEC"/>
    <w:rsid w:val="009360EA"/>
    <w:rsid w:val="009360F0"/>
    <w:rsid w:val="009370E6"/>
    <w:rsid w:val="0093725F"/>
    <w:rsid w:val="00937CA5"/>
    <w:rsid w:val="00937D5B"/>
    <w:rsid w:val="00937E33"/>
    <w:rsid w:val="0094107A"/>
    <w:rsid w:val="0094163F"/>
    <w:rsid w:val="0094165A"/>
    <w:rsid w:val="0094185D"/>
    <w:rsid w:val="009419E1"/>
    <w:rsid w:val="00941B7D"/>
    <w:rsid w:val="0094231E"/>
    <w:rsid w:val="00942406"/>
    <w:rsid w:val="009429BD"/>
    <w:rsid w:val="009429FC"/>
    <w:rsid w:val="00942C1A"/>
    <w:rsid w:val="00942E6D"/>
    <w:rsid w:val="00943C32"/>
    <w:rsid w:val="00943D13"/>
    <w:rsid w:val="00943DF2"/>
    <w:rsid w:val="00944195"/>
    <w:rsid w:val="00944540"/>
    <w:rsid w:val="00944670"/>
    <w:rsid w:val="009446AA"/>
    <w:rsid w:val="009446EA"/>
    <w:rsid w:val="009448F4"/>
    <w:rsid w:val="00944B2A"/>
    <w:rsid w:val="00944EF2"/>
    <w:rsid w:val="009451A2"/>
    <w:rsid w:val="00945514"/>
    <w:rsid w:val="00945661"/>
    <w:rsid w:val="009458EC"/>
    <w:rsid w:val="00945AF4"/>
    <w:rsid w:val="00945E53"/>
    <w:rsid w:val="00946708"/>
    <w:rsid w:val="00946807"/>
    <w:rsid w:val="00946953"/>
    <w:rsid w:val="00946CA7"/>
    <w:rsid w:val="00947014"/>
    <w:rsid w:val="009470F1"/>
    <w:rsid w:val="0094741D"/>
    <w:rsid w:val="00947445"/>
    <w:rsid w:val="009477A0"/>
    <w:rsid w:val="00947812"/>
    <w:rsid w:val="00947A0A"/>
    <w:rsid w:val="00947DED"/>
    <w:rsid w:val="009502CE"/>
    <w:rsid w:val="00950309"/>
    <w:rsid w:val="00950D03"/>
    <w:rsid w:val="00950EB1"/>
    <w:rsid w:val="0095220B"/>
    <w:rsid w:val="00952223"/>
    <w:rsid w:val="00952316"/>
    <w:rsid w:val="00952A7E"/>
    <w:rsid w:val="00952B7C"/>
    <w:rsid w:val="0095333A"/>
    <w:rsid w:val="009535C4"/>
    <w:rsid w:val="009537DD"/>
    <w:rsid w:val="009538EE"/>
    <w:rsid w:val="00954215"/>
    <w:rsid w:val="009543DC"/>
    <w:rsid w:val="00954A84"/>
    <w:rsid w:val="00954EBF"/>
    <w:rsid w:val="00954EF1"/>
    <w:rsid w:val="009557C2"/>
    <w:rsid w:val="00955AEA"/>
    <w:rsid w:val="00955D6A"/>
    <w:rsid w:val="00956089"/>
    <w:rsid w:val="009564A8"/>
    <w:rsid w:val="00956F50"/>
    <w:rsid w:val="00957302"/>
    <w:rsid w:val="0095778B"/>
    <w:rsid w:val="00960311"/>
    <w:rsid w:val="009603B5"/>
    <w:rsid w:val="00960A28"/>
    <w:rsid w:val="00960A4D"/>
    <w:rsid w:val="00960D37"/>
    <w:rsid w:val="00960D62"/>
    <w:rsid w:val="00960D6C"/>
    <w:rsid w:val="00961272"/>
    <w:rsid w:val="00961F05"/>
    <w:rsid w:val="0096202A"/>
    <w:rsid w:val="0096216B"/>
    <w:rsid w:val="0096225A"/>
    <w:rsid w:val="009632C9"/>
    <w:rsid w:val="00963492"/>
    <w:rsid w:val="00963556"/>
    <w:rsid w:val="00963A1D"/>
    <w:rsid w:val="00963FE9"/>
    <w:rsid w:val="00964AF8"/>
    <w:rsid w:val="00964F7D"/>
    <w:rsid w:val="009657E4"/>
    <w:rsid w:val="00966452"/>
    <w:rsid w:val="00966712"/>
    <w:rsid w:val="00966A6B"/>
    <w:rsid w:val="00967D6D"/>
    <w:rsid w:val="009701B5"/>
    <w:rsid w:val="00970518"/>
    <w:rsid w:val="00970595"/>
    <w:rsid w:val="0097072D"/>
    <w:rsid w:val="00971370"/>
    <w:rsid w:val="009716DD"/>
    <w:rsid w:val="0097174C"/>
    <w:rsid w:val="009717C6"/>
    <w:rsid w:val="009719F9"/>
    <w:rsid w:val="00971BFD"/>
    <w:rsid w:val="00971C38"/>
    <w:rsid w:val="00971D60"/>
    <w:rsid w:val="0097230F"/>
    <w:rsid w:val="00972634"/>
    <w:rsid w:val="009727C5"/>
    <w:rsid w:val="00972D70"/>
    <w:rsid w:val="00972DE2"/>
    <w:rsid w:val="009731D2"/>
    <w:rsid w:val="00973317"/>
    <w:rsid w:val="00973388"/>
    <w:rsid w:val="00973BC8"/>
    <w:rsid w:val="00973BD9"/>
    <w:rsid w:val="009742CE"/>
    <w:rsid w:val="0097459E"/>
    <w:rsid w:val="00974C4E"/>
    <w:rsid w:val="00974F34"/>
    <w:rsid w:val="00975CC7"/>
    <w:rsid w:val="00975E29"/>
    <w:rsid w:val="009760F0"/>
    <w:rsid w:val="009762FF"/>
    <w:rsid w:val="00976648"/>
    <w:rsid w:val="009769B1"/>
    <w:rsid w:val="00976F41"/>
    <w:rsid w:val="00977276"/>
    <w:rsid w:val="0097797B"/>
    <w:rsid w:val="00977D16"/>
    <w:rsid w:val="00977DE4"/>
    <w:rsid w:val="00977E64"/>
    <w:rsid w:val="00980278"/>
    <w:rsid w:val="0098068D"/>
    <w:rsid w:val="009809CF"/>
    <w:rsid w:val="009811C7"/>
    <w:rsid w:val="00981257"/>
    <w:rsid w:val="009816D7"/>
    <w:rsid w:val="0098197E"/>
    <w:rsid w:val="009819FD"/>
    <w:rsid w:val="00981CF4"/>
    <w:rsid w:val="00981DD8"/>
    <w:rsid w:val="00981E4D"/>
    <w:rsid w:val="00982358"/>
    <w:rsid w:val="009824CA"/>
    <w:rsid w:val="0098258B"/>
    <w:rsid w:val="00982638"/>
    <w:rsid w:val="00982FF2"/>
    <w:rsid w:val="00983110"/>
    <w:rsid w:val="009833C7"/>
    <w:rsid w:val="0098351D"/>
    <w:rsid w:val="009836D0"/>
    <w:rsid w:val="00983E39"/>
    <w:rsid w:val="00984096"/>
    <w:rsid w:val="009840A8"/>
    <w:rsid w:val="009841EA"/>
    <w:rsid w:val="00984541"/>
    <w:rsid w:val="009849F5"/>
    <w:rsid w:val="0098500F"/>
    <w:rsid w:val="00985211"/>
    <w:rsid w:val="0098598C"/>
    <w:rsid w:val="00985B18"/>
    <w:rsid w:val="00986810"/>
    <w:rsid w:val="00986F4D"/>
    <w:rsid w:val="00986FF8"/>
    <w:rsid w:val="00987209"/>
    <w:rsid w:val="00987269"/>
    <w:rsid w:val="009875B8"/>
    <w:rsid w:val="009879D8"/>
    <w:rsid w:val="00987AB9"/>
    <w:rsid w:val="00987ADA"/>
    <w:rsid w:val="00987FAA"/>
    <w:rsid w:val="00990DD9"/>
    <w:rsid w:val="00990FFB"/>
    <w:rsid w:val="00991244"/>
    <w:rsid w:val="00991371"/>
    <w:rsid w:val="00991477"/>
    <w:rsid w:val="00991532"/>
    <w:rsid w:val="0099220C"/>
    <w:rsid w:val="0099251D"/>
    <w:rsid w:val="00992912"/>
    <w:rsid w:val="009929F4"/>
    <w:rsid w:val="00992D0A"/>
    <w:rsid w:val="00992D1F"/>
    <w:rsid w:val="00993353"/>
    <w:rsid w:val="009938C4"/>
    <w:rsid w:val="00993AA0"/>
    <w:rsid w:val="00993C87"/>
    <w:rsid w:val="00993D85"/>
    <w:rsid w:val="00993E10"/>
    <w:rsid w:val="00994754"/>
    <w:rsid w:val="009947F9"/>
    <w:rsid w:val="0099494C"/>
    <w:rsid w:val="00994EA8"/>
    <w:rsid w:val="00995128"/>
    <w:rsid w:val="0099527E"/>
    <w:rsid w:val="00995299"/>
    <w:rsid w:val="00995408"/>
    <w:rsid w:val="009954F6"/>
    <w:rsid w:val="00995A38"/>
    <w:rsid w:val="00995D8B"/>
    <w:rsid w:val="0099655D"/>
    <w:rsid w:val="00996D1C"/>
    <w:rsid w:val="00996D4C"/>
    <w:rsid w:val="00996DC7"/>
    <w:rsid w:val="00996EB7"/>
    <w:rsid w:val="00996F3F"/>
    <w:rsid w:val="0099704A"/>
    <w:rsid w:val="00997220"/>
    <w:rsid w:val="00997C9D"/>
    <w:rsid w:val="00997D89"/>
    <w:rsid w:val="00997F0E"/>
    <w:rsid w:val="009A03D1"/>
    <w:rsid w:val="009A04A1"/>
    <w:rsid w:val="009A04A8"/>
    <w:rsid w:val="009A05AB"/>
    <w:rsid w:val="009A067C"/>
    <w:rsid w:val="009A08FE"/>
    <w:rsid w:val="009A0F7C"/>
    <w:rsid w:val="009A1571"/>
    <w:rsid w:val="009A15E1"/>
    <w:rsid w:val="009A18D6"/>
    <w:rsid w:val="009A1C41"/>
    <w:rsid w:val="009A1C7F"/>
    <w:rsid w:val="009A1FA0"/>
    <w:rsid w:val="009A2055"/>
    <w:rsid w:val="009A20C6"/>
    <w:rsid w:val="009A20DD"/>
    <w:rsid w:val="009A221D"/>
    <w:rsid w:val="009A256C"/>
    <w:rsid w:val="009A2627"/>
    <w:rsid w:val="009A284B"/>
    <w:rsid w:val="009A2BD2"/>
    <w:rsid w:val="009A2CD3"/>
    <w:rsid w:val="009A2E6A"/>
    <w:rsid w:val="009A3055"/>
    <w:rsid w:val="009A32A6"/>
    <w:rsid w:val="009A32D3"/>
    <w:rsid w:val="009A33A6"/>
    <w:rsid w:val="009A3439"/>
    <w:rsid w:val="009A3D6D"/>
    <w:rsid w:val="009A3E4F"/>
    <w:rsid w:val="009A4121"/>
    <w:rsid w:val="009A4307"/>
    <w:rsid w:val="009A5397"/>
    <w:rsid w:val="009A5398"/>
    <w:rsid w:val="009A546A"/>
    <w:rsid w:val="009A61DA"/>
    <w:rsid w:val="009A6277"/>
    <w:rsid w:val="009A6299"/>
    <w:rsid w:val="009A63CE"/>
    <w:rsid w:val="009A6C4C"/>
    <w:rsid w:val="009A6D58"/>
    <w:rsid w:val="009A6E14"/>
    <w:rsid w:val="009A7375"/>
    <w:rsid w:val="009B0099"/>
    <w:rsid w:val="009B011B"/>
    <w:rsid w:val="009B1EE2"/>
    <w:rsid w:val="009B23D0"/>
    <w:rsid w:val="009B245D"/>
    <w:rsid w:val="009B2524"/>
    <w:rsid w:val="009B2AF9"/>
    <w:rsid w:val="009B3251"/>
    <w:rsid w:val="009B3421"/>
    <w:rsid w:val="009B40B4"/>
    <w:rsid w:val="009B43ED"/>
    <w:rsid w:val="009B4837"/>
    <w:rsid w:val="009B49A2"/>
    <w:rsid w:val="009B4EAB"/>
    <w:rsid w:val="009B50FC"/>
    <w:rsid w:val="009B5227"/>
    <w:rsid w:val="009B577F"/>
    <w:rsid w:val="009B5D2E"/>
    <w:rsid w:val="009B5FF3"/>
    <w:rsid w:val="009B605D"/>
    <w:rsid w:val="009B64B4"/>
    <w:rsid w:val="009B68BC"/>
    <w:rsid w:val="009B694A"/>
    <w:rsid w:val="009B6D12"/>
    <w:rsid w:val="009B6FC4"/>
    <w:rsid w:val="009B74A5"/>
    <w:rsid w:val="009B78C4"/>
    <w:rsid w:val="009B7C28"/>
    <w:rsid w:val="009B7C61"/>
    <w:rsid w:val="009B7F66"/>
    <w:rsid w:val="009B7F69"/>
    <w:rsid w:val="009B7F8D"/>
    <w:rsid w:val="009C0050"/>
    <w:rsid w:val="009C01D1"/>
    <w:rsid w:val="009C02FB"/>
    <w:rsid w:val="009C040A"/>
    <w:rsid w:val="009C09A4"/>
    <w:rsid w:val="009C0CF2"/>
    <w:rsid w:val="009C0D1A"/>
    <w:rsid w:val="009C1A4B"/>
    <w:rsid w:val="009C1C7D"/>
    <w:rsid w:val="009C27D6"/>
    <w:rsid w:val="009C2DD9"/>
    <w:rsid w:val="009C2F17"/>
    <w:rsid w:val="009C30D9"/>
    <w:rsid w:val="009C3762"/>
    <w:rsid w:val="009C3799"/>
    <w:rsid w:val="009C3A0D"/>
    <w:rsid w:val="009C3BC9"/>
    <w:rsid w:val="009C3DC0"/>
    <w:rsid w:val="009C43E2"/>
    <w:rsid w:val="009C4503"/>
    <w:rsid w:val="009C4D18"/>
    <w:rsid w:val="009C4F55"/>
    <w:rsid w:val="009C5840"/>
    <w:rsid w:val="009C587C"/>
    <w:rsid w:val="009C5FD3"/>
    <w:rsid w:val="009C614B"/>
    <w:rsid w:val="009C641B"/>
    <w:rsid w:val="009C676D"/>
    <w:rsid w:val="009C6B5D"/>
    <w:rsid w:val="009C6CE1"/>
    <w:rsid w:val="009C6F26"/>
    <w:rsid w:val="009C7129"/>
    <w:rsid w:val="009C7356"/>
    <w:rsid w:val="009C7581"/>
    <w:rsid w:val="009C7751"/>
    <w:rsid w:val="009C7A2A"/>
    <w:rsid w:val="009C7F63"/>
    <w:rsid w:val="009D0202"/>
    <w:rsid w:val="009D0752"/>
    <w:rsid w:val="009D0769"/>
    <w:rsid w:val="009D0F6C"/>
    <w:rsid w:val="009D1154"/>
    <w:rsid w:val="009D1174"/>
    <w:rsid w:val="009D1438"/>
    <w:rsid w:val="009D1517"/>
    <w:rsid w:val="009D15E4"/>
    <w:rsid w:val="009D17C2"/>
    <w:rsid w:val="009D1D93"/>
    <w:rsid w:val="009D2038"/>
    <w:rsid w:val="009D24AA"/>
    <w:rsid w:val="009D2582"/>
    <w:rsid w:val="009D26AB"/>
    <w:rsid w:val="009D2965"/>
    <w:rsid w:val="009D29CB"/>
    <w:rsid w:val="009D2D27"/>
    <w:rsid w:val="009D2DDB"/>
    <w:rsid w:val="009D2F47"/>
    <w:rsid w:val="009D352E"/>
    <w:rsid w:val="009D3DBB"/>
    <w:rsid w:val="009D3F9D"/>
    <w:rsid w:val="009D40F7"/>
    <w:rsid w:val="009D45C5"/>
    <w:rsid w:val="009D49E8"/>
    <w:rsid w:val="009D4F61"/>
    <w:rsid w:val="009D5246"/>
    <w:rsid w:val="009D528C"/>
    <w:rsid w:val="009D5499"/>
    <w:rsid w:val="009D5C82"/>
    <w:rsid w:val="009D5F0E"/>
    <w:rsid w:val="009D5F67"/>
    <w:rsid w:val="009D611C"/>
    <w:rsid w:val="009D668B"/>
    <w:rsid w:val="009D66B8"/>
    <w:rsid w:val="009D670A"/>
    <w:rsid w:val="009D6C2A"/>
    <w:rsid w:val="009D7282"/>
    <w:rsid w:val="009D7425"/>
    <w:rsid w:val="009D74F0"/>
    <w:rsid w:val="009D75F6"/>
    <w:rsid w:val="009D7EED"/>
    <w:rsid w:val="009D7F3A"/>
    <w:rsid w:val="009E0395"/>
    <w:rsid w:val="009E0462"/>
    <w:rsid w:val="009E0897"/>
    <w:rsid w:val="009E091F"/>
    <w:rsid w:val="009E1813"/>
    <w:rsid w:val="009E1A65"/>
    <w:rsid w:val="009E1E74"/>
    <w:rsid w:val="009E2613"/>
    <w:rsid w:val="009E27BC"/>
    <w:rsid w:val="009E2872"/>
    <w:rsid w:val="009E2A14"/>
    <w:rsid w:val="009E2C6D"/>
    <w:rsid w:val="009E3030"/>
    <w:rsid w:val="009E33FB"/>
    <w:rsid w:val="009E36DF"/>
    <w:rsid w:val="009E3845"/>
    <w:rsid w:val="009E3A96"/>
    <w:rsid w:val="009E400F"/>
    <w:rsid w:val="009E47ED"/>
    <w:rsid w:val="009E49CD"/>
    <w:rsid w:val="009E4A14"/>
    <w:rsid w:val="009E4BA8"/>
    <w:rsid w:val="009E4E8B"/>
    <w:rsid w:val="009E589D"/>
    <w:rsid w:val="009E5B8B"/>
    <w:rsid w:val="009E5CE6"/>
    <w:rsid w:val="009E6403"/>
    <w:rsid w:val="009E69CF"/>
    <w:rsid w:val="009E7117"/>
    <w:rsid w:val="009E732B"/>
    <w:rsid w:val="009E7832"/>
    <w:rsid w:val="009E7CD9"/>
    <w:rsid w:val="009F0639"/>
    <w:rsid w:val="009F0B67"/>
    <w:rsid w:val="009F0D5B"/>
    <w:rsid w:val="009F1109"/>
    <w:rsid w:val="009F15E4"/>
    <w:rsid w:val="009F19A9"/>
    <w:rsid w:val="009F1A2B"/>
    <w:rsid w:val="009F1AB9"/>
    <w:rsid w:val="009F2B9C"/>
    <w:rsid w:val="009F2EB6"/>
    <w:rsid w:val="009F307D"/>
    <w:rsid w:val="009F3289"/>
    <w:rsid w:val="009F34AE"/>
    <w:rsid w:val="009F3800"/>
    <w:rsid w:val="009F42DA"/>
    <w:rsid w:val="009F451D"/>
    <w:rsid w:val="009F4765"/>
    <w:rsid w:val="009F48C3"/>
    <w:rsid w:val="009F4BE7"/>
    <w:rsid w:val="009F4C65"/>
    <w:rsid w:val="009F5125"/>
    <w:rsid w:val="009F5269"/>
    <w:rsid w:val="009F56E9"/>
    <w:rsid w:val="009F5738"/>
    <w:rsid w:val="009F59A7"/>
    <w:rsid w:val="009F5B4F"/>
    <w:rsid w:val="009F6037"/>
    <w:rsid w:val="009F611D"/>
    <w:rsid w:val="009F64CD"/>
    <w:rsid w:val="009F7F2D"/>
    <w:rsid w:val="00A0089B"/>
    <w:rsid w:val="00A00F12"/>
    <w:rsid w:val="00A01184"/>
    <w:rsid w:val="00A015CD"/>
    <w:rsid w:val="00A0183E"/>
    <w:rsid w:val="00A01B4D"/>
    <w:rsid w:val="00A01F47"/>
    <w:rsid w:val="00A02051"/>
    <w:rsid w:val="00A02765"/>
    <w:rsid w:val="00A02999"/>
    <w:rsid w:val="00A02D0F"/>
    <w:rsid w:val="00A02F98"/>
    <w:rsid w:val="00A03F05"/>
    <w:rsid w:val="00A04F46"/>
    <w:rsid w:val="00A05334"/>
    <w:rsid w:val="00A054CC"/>
    <w:rsid w:val="00A0555F"/>
    <w:rsid w:val="00A0559E"/>
    <w:rsid w:val="00A05B8A"/>
    <w:rsid w:val="00A05C51"/>
    <w:rsid w:val="00A05EE2"/>
    <w:rsid w:val="00A06416"/>
    <w:rsid w:val="00A06556"/>
    <w:rsid w:val="00A06C81"/>
    <w:rsid w:val="00A0774C"/>
    <w:rsid w:val="00A07B56"/>
    <w:rsid w:val="00A10342"/>
    <w:rsid w:val="00A10500"/>
    <w:rsid w:val="00A109F3"/>
    <w:rsid w:val="00A114F7"/>
    <w:rsid w:val="00A118A0"/>
    <w:rsid w:val="00A11BF8"/>
    <w:rsid w:val="00A11D39"/>
    <w:rsid w:val="00A11E31"/>
    <w:rsid w:val="00A12A90"/>
    <w:rsid w:val="00A12C84"/>
    <w:rsid w:val="00A12CA8"/>
    <w:rsid w:val="00A12F44"/>
    <w:rsid w:val="00A131C7"/>
    <w:rsid w:val="00A1334C"/>
    <w:rsid w:val="00A134C3"/>
    <w:rsid w:val="00A139CF"/>
    <w:rsid w:val="00A13DCA"/>
    <w:rsid w:val="00A13E27"/>
    <w:rsid w:val="00A144F2"/>
    <w:rsid w:val="00A14C55"/>
    <w:rsid w:val="00A14EAB"/>
    <w:rsid w:val="00A1538A"/>
    <w:rsid w:val="00A15A0B"/>
    <w:rsid w:val="00A164EB"/>
    <w:rsid w:val="00A1650C"/>
    <w:rsid w:val="00A16523"/>
    <w:rsid w:val="00A16A27"/>
    <w:rsid w:val="00A16CD3"/>
    <w:rsid w:val="00A16F5D"/>
    <w:rsid w:val="00A17218"/>
    <w:rsid w:val="00A17541"/>
    <w:rsid w:val="00A17773"/>
    <w:rsid w:val="00A17F78"/>
    <w:rsid w:val="00A203F3"/>
    <w:rsid w:val="00A207CA"/>
    <w:rsid w:val="00A20AD6"/>
    <w:rsid w:val="00A21216"/>
    <w:rsid w:val="00A213CD"/>
    <w:rsid w:val="00A2140C"/>
    <w:rsid w:val="00A21631"/>
    <w:rsid w:val="00A2196B"/>
    <w:rsid w:val="00A2211E"/>
    <w:rsid w:val="00A2222A"/>
    <w:rsid w:val="00A225E0"/>
    <w:rsid w:val="00A22A87"/>
    <w:rsid w:val="00A22C18"/>
    <w:rsid w:val="00A22C54"/>
    <w:rsid w:val="00A22F1C"/>
    <w:rsid w:val="00A22FED"/>
    <w:rsid w:val="00A2328E"/>
    <w:rsid w:val="00A232AC"/>
    <w:rsid w:val="00A23571"/>
    <w:rsid w:val="00A237FA"/>
    <w:rsid w:val="00A23D81"/>
    <w:rsid w:val="00A23E01"/>
    <w:rsid w:val="00A2410B"/>
    <w:rsid w:val="00A242F4"/>
    <w:rsid w:val="00A24A43"/>
    <w:rsid w:val="00A24FAB"/>
    <w:rsid w:val="00A252E8"/>
    <w:rsid w:val="00A252F2"/>
    <w:rsid w:val="00A2557D"/>
    <w:rsid w:val="00A25DD1"/>
    <w:rsid w:val="00A261E6"/>
    <w:rsid w:val="00A26359"/>
    <w:rsid w:val="00A26869"/>
    <w:rsid w:val="00A26B2B"/>
    <w:rsid w:val="00A26BD0"/>
    <w:rsid w:val="00A26C03"/>
    <w:rsid w:val="00A26D33"/>
    <w:rsid w:val="00A2705B"/>
    <w:rsid w:val="00A27257"/>
    <w:rsid w:val="00A27298"/>
    <w:rsid w:val="00A27535"/>
    <w:rsid w:val="00A2781F"/>
    <w:rsid w:val="00A27A8E"/>
    <w:rsid w:val="00A27B17"/>
    <w:rsid w:val="00A306CF"/>
    <w:rsid w:val="00A3088A"/>
    <w:rsid w:val="00A30E61"/>
    <w:rsid w:val="00A30F28"/>
    <w:rsid w:val="00A31043"/>
    <w:rsid w:val="00A31851"/>
    <w:rsid w:val="00A31B6E"/>
    <w:rsid w:val="00A31E66"/>
    <w:rsid w:val="00A31F2B"/>
    <w:rsid w:val="00A32079"/>
    <w:rsid w:val="00A320C7"/>
    <w:rsid w:val="00A3245B"/>
    <w:rsid w:val="00A328DA"/>
    <w:rsid w:val="00A32924"/>
    <w:rsid w:val="00A32A41"/>
    <w:rsid w:val="00A32A9D"/>
    <w:rsid w:val="00A32C89"/>
    <w:rsid w:val="00A33505"/>
    <w:rsid w:val="00A33597"/>
    <w:rsid w:val="00A33604"/>
    <w:rsid w:val="00A3385C"/>
    <w:rsid w:val="00A338EC"/>
    <w:rsid w:val="00A33E4A"/>
    <w:rsid w:val="00A34AC8"/>
    <w:rsid w:val="00A34D40"/>
    <w:rsid w:val="00A34E0A"/>
    <w:rsid w:val="00A3505F"/>
    <w:rsid w:val="00A35E28"/>
    <w:rsid w:val="00A36086"/>
    <w:rsid w:val="00A36660"/>
    <w:rsid w:val="00A367C9"/>
    <w:rsid w:val="00A368CF"/>
    <w:rsid w:val="00A368E9"/>
    <w:rsid w:val="00A371FA"/>
    <w:rsid w:val="00A37497"/>
    <w:rsid w:val="00A37512"/>
    <w:rsid w:val="00A37767"/>
    <w:rsid w:val="00A37A66"/>
    <w:rsid w:val="00A37BF9"/>
    <w:rsid w:val="00A40879"/>
    <w:rsid w:val="00A40959"/>
    <w:rsid w:val="00A409A6"/>
    <w:rsid w:val="00A40AD6"/>
    <w:rsid w:val="00A40D9C"/>
    <w:rsid w:val="00A410D8"/>
    <w:rsid w:val="00A415F8"/>
    <w:rsid w:val="00A41859"/>
    <w:rsid w:val="00A41899"/>
    <w:rsid w:val="00A41AA9"/>
    <w:rsid w:val="00A41CAD"/>
    <w:rsid w:val="00A41F56"/>
    <w:rsid w:val="00A42957"/>
    <w:rsid w:val="00A4335F"/>
    <w:rsid w:val="00A43643"/>
    <w:rsid w:val="00A43CF7"/>
    <w:rsid w:val="00A4413D"/>
    <w:rsid w:val="00A44355"/>
    <w:rsid w:val="00A44964"/>
    <w:rsid w:val="00A44BB8"/>
    <w:rsid w:val="00A45156"/>
    <w:rsid w:val="00A4518C"/>
    <w:rsid w:val="00A4530D"/>
    <w:rsid w:val="00A4571F"/>
    <w:rsid w:val="00A45B47"/>
    <w:rsid w:val="00A45CE0"/>
    <w:rsid w:val="00A45CF7"/>
    <w:rsid w:val="00A45D3E"/>
    <w:rsid w:val="00A4626E"/>
    <w:rsid w:val="00A4683B"/>
    <w:rsid w:val="00A471C4"/>
    <w:rsid w:val="00A47205"/>
    <w:rsid w:val="00A47264"/>
    <w:rsid w:val="00A47A1D"/>
    <w:rsid w:val="00A47A54"/>
    <w:rsid w:val="00A47A72"/>
    <w:rsid w:val="00A47E02"/>
    <w:rsid w:val="00A47EDD"/>
    <w:rsid w:val="00A47EE1"/>
    <w:rsid w:val="00A50A8B"/>
    <w:rsid w:val="00A50B61"/>
    <w:rsid w:val="00A51061"/>
    <w:rsid w:val="00A51794"/>
    <w:rsid w:val="00A51871"/>
    <w:rsid w:val="00A51FC5"/>
    <w:rsid w:val="00A52310"/>
    <w:rsid w:val="00A52479"/>
    <w:rsid w:val="00A5259A"/>
    <w:rsid w:val="00A531F5"/>
    <w:rsid w:val="00A53224"/>
    <w:rsid w:val="00A5327B"/>
    <w:rsid w:val="00A532C6"/>
    <w:rsid w:val="00A53E14"/>
    <w:rsid w:val="00A53FBC"/>
    <w:rsid w:val="00A546B4"/>
    <w:rsid w:val="00A5491E"/>
    <w:rsid w:val="00A54932"/>
    <w:rsid w:val="00A54946"/>
    <w:rsid w:val="00A55247"/>
    <w:rsid w:val="00A5578C"/>
    <w:rsid w:val="00A55A00"/>
    <w:rsid w:val="00A563A4"/>
    <w:rsid w:val="00A5654A"/>
    <w:rsid w:val="00A566DE"/>
    <w:rsid w:val="00A5697C"/>
    <w:rsid w:val="00A569D5"/>
    <w:rsid w:val="00A56BEE"/>
    <w:rsid w:val="00A570A1"/>
    <w:rsid w:val="00A57389"/>
    <w:rsid w:val="00A57432"/>
    <w:rsid w:val="00A60156"/>
    <w:rsid w:val="00A60B96"/>
    <w:rsid w:val="00A60EBA"/>
    <w:rsid w:val="00A61589"/>
    <w:rsid w:val="00A61895"/>
    <w:rsid w:val="00A6241F"/>
    <w:rsid w:val="00A62661"/>
    <w:rsid w:val="00A626D8"/>
    <w:rsid w:val="00A63BA0"/>
    <w:rsid w:val="00A63D53"/>
    <w:rsid w:val="00A63DC8"/>
    <w:rsid w:val="00A63EBE"/>
    <w:rsid w:val="00A63FB8"/>
    <w:rsid w:val="00A641A0"/>
    <w:rsid w:val="00A64281"/>
    <w:rsid w:val="00A64EAF"/>
    <w:rsid w:val="00A64F66"/>
    <w:rsid w:val="00A651C5"/>
    <w:rsid w:val="00A6531D"/>
    <w:rsid w:val="00A6597D"/>
    <w:rsid w:val="00A65B79"/>
    <w:rsid w:val="00A65CD6"/>
    <w:rsid w:val="00A65D2B"/>
    <w:rsid w:val="00A6611E"/>
    <w:rsid w:val="00A66190"/>
    <w:rsid w:val="00A661A7"/>
    <w:rsid w:val="00A66226"/>
    <w:rsid w:val="00A662C6"/>
    <w:rsid w:val="00A662DE"/>
    <w:rsid w:val="00A6637D"/>
    <w:rsid w:val="00A66871"/>
    <w:rsid w:val="00A668BF"/>
    <w:rsid w:val="00A66CE9"/>
    <w:rsid w:val="00A67623"/>
    <w:rsid w:val="00A676E5"/>
    <w:rsid w:val="00A678D2"/>
    <w:rsid w:val="00A679A5"/>
    <w:rsid w:val="00A67C3A"/>
    <w:rsid w:val="00A70256"/>
    <w:rsid w:val="00A70CAC"/>
    <w:rsid w:val="00A70D7D"/>
    <w:rsid w:val="00A70F96"/>
    <w:rsid w:val="00A7142C"/>
    <w:rsid w:val="00A7190A"/>
    <w:rsid w:val="00A7198C"/>
    <w:rsid w:val="00A71BB4"/>
    <w:rsid w:val="00A71CFB"/>
    <w:rsid w:val="00A72042"/>
    <w:rsid w:val="00A72270"/>
    <w:rsid w:val="00A725D8"/>
    <w:rsid w:val="00A72759"/>
    <w:rsid w:val="00A7299D"/>
    <w:rsid w:val="00A72EA7"/>
    <w:rsid w:val="00A73098"/>
    <w:rsid w:val="00A734CC"/>
    <w:rsid w:val="00A736EC"/>
    <w:rsid w:val="00A741C2"/>
    <w:rsid w:val="00A7437D"/>
    <w:rsid w:val="00A746CD"/>
    <w:rsid w:val="00A74895"/>
    <w:rsid w:val="00A7556C"/>
    <w:rsid w:val="00A75758"/>
    <w:rsid w:val="00A7595D"/>
    <w:rsid w:val="00A7598C"/>
    <w:rsid w:val="00A759AF"/>
    <w:rsid w:val="00A759C6"/>
    <w:rsid w:val="00A75B48"/>
    <w:rsid w:val="00A76D57"/>
    <w:rsid w:val="00A76E27"/>
    <w:rsid w:val="00A8065C"/>
    <w:rsid w:val="00A80A57"/>
    <w:rsid w:val="00A81B80"/>
    <w:rsid w:val="00A81B88"/>
    <w:rsid w:val="00A82206"/>
    <w:rsid w:val="00A8222E"/>
    <w:rsid w:val="00A82BB0"/>
    <w:rsid w:val="00A83127"/>
    <w:rsid w:val="00A832C8"/>
    <w:rsid w:val="00A83449"/>
    <w:rsid w:val="00A83546"/>
    <w:rsid w:val="00A835FC"/>
    <w:rsid w:val="00A83BCF"/>
    <w:rsid w:val="00A83C5C"/>
    <w:rsid w:val="00A83C7F"/>
    <w:rsid w:val="00A846F3"/>
    <w:rsid w:val="00A84C82"/>
    <w:rsid w:val="00A84E99"/>
    <w:rsid w:val="00A85D93"/>
    <w:rsid w:val="00A8609D"/>
    <w:rsid w:val="00A86177"/>
    <w:rsid w:val="00A86288"/>
    <w:rsid w:val="00A86BC1"/>
    <w:rsid w:val="00A86C9F"/>
    <w:rsid w:val="00A86CBB"/>
    <w:rsid w:val="00A871C6"/>
    <w:rsid w:val="00A87968"/>
    <w:rsid w:val="00A87D63"/>
    <w:rsid w:val="00A87DDF"/>
    <w:rsid w:val="00A90629"/>
    <w:rsid w:val="00A90758"/>
    <w:rsid w:val="00A90AF7"/>
    <w:rsid w:val="00A911F6"/>
    <w:rsid w:val="00A91BC5"/>
    <w:rsid w:val="00A91D0E"/>
    <w:rsid w:val="00A927E8"/>
    <w:rsid w:val="00A929E0"/>
    <w:rsid w:val="00A92D1B"/>
    <w:rsid w:val="00A930E9"/>
    <w:rsid w:val="00A932AF"/>
    <w:rsid w:val="00A93398"/>
    <w:rsid w:val="00A9350A"/>
    <w:rsid w:val="00A93A0B"/>
    <w:rsid w:val="00A94031"/>
    <w:rsid w:val="00A940F1"/>
    <w:rsid w:val="00A9473B"/>
    <w:rsid w:val="00A9473E"/>
    <w:rsid w:val="00A94755"/>
    <w:rsid w:val="00A94CF8"/>
    <w:rsid w:val="00A94D13"/>
    <w:rsid w:val="00A94E83"/>
    <w:rsid w:val="00A950B4"/>
    <w:rsid w:val="00A95649"/>
    <w:rsid w:val="00A9571F"/>
    <w:rsid w:val="00A95CEE"/>
    <w:rsid w:val="00A95D35"/>
    <w:rsid w:val="00A96360"/>
    <w:rsid w:val="00A963DA"/>
    <w:rsid w:val="00A968BE"/>
    <w:rsid w:val="00A96A82"/>
    <w:rsid w:val="00A96A9F"/>
    <w:rsid w:val="00A9778A"/>
    <w:rsid w:val="00A97967"/>
    <w:rsid w:val="00AA0167"/>
    <w:rsid w:val="00AA09DD"/>
    <w:rsid w:val="00AA0A25"/>
    <w:rsid w:val="00AA0CB5"/>
    <w:rsid w:val="00AA10C3"/>
    <w:rsid w:val="00AA13E6"/>
    <w:rsid w:val="00AA143F"/>
    <w:rsid w:val="00AA1455"/>
    <w:rsid w:val="00AA1729"/>
    <w:rsid w:val="00AA1886"/>
    <w:rsid w:val="00AA20D6"/>
    <w:rsid w:val="00AA26B2"/>
    <w:rsid w:val="00AA26F6"/>
    <w:rsid w:val="00AA2963"/>
    <w:rsid w:val="00AA29FE"/>
    <w:rsid w:val="00AA3494"/>
    <w:rsid w:val="00AA396D"/>
    <w:rsid w:val="00AA3C60"/>
    <w:rsid w:val="00AA431D"/>
    <w:rsid w:val="00AA457C"/>
    <w:rsid w:val="00AA4686"/>
    <w:rsid w:val="00AA484E"/>
    <w:rsid w:val="00AA4C6C"/>
    <w:rsid w:val="00AA4CAF"/>
    <w:rsid w:val="00AA502F"/>
    <w:rsid w:val="00AA5446"/>
    <w:rsid w:val="00AA59D3"/>
    <w:rsid w:val="00AA611F"/>
    <w:rsid w:val="00AA66EE"/>
    <w:rsid w:val="00AA66FB"/>
    <w:rsid w:val="00AA6716"/>
    <w:rsid w:val="00AA67CD"/>
    <w:rsid w:val="00AA695F"/>
    <w:rsid w:val="00AA729C"/>
    <w:rsid w:val="00AA757B"/>
    <w:rsid w:val="00AA797E"/>
    <w:rsid w:val="00AA7C72"/>
    <w:rsid w:val="00AA7CC1"/>
    <w:rsid w:val="00AB01E3"/>
    <w:rsid w:val="00AB04AE"/>
    <w:rsid w:val="00AB04F2"/>
    <w:rsid w:val="00AB088F"/>
    <w:rsid w:val="00AB0DC7"/>
    <w:rsid w:val="00AB12D5"/>
    <w:rsid w:val="00AB13E3"/>
    <w:rsid w:val="00AB17E9"/>
    <w:rsid w:val="00AB194D"/>
    <w:rsid w:val="00AB1DAE"/>
    <w:rsid w:val="00AB2233"/>
    <w:rsid w:val="00AB2280"/>
    <w:rsid w:val="00AB2514"/>
    <w:rsid w:val="00AB265D"/>
    <w:rsid w:val="00AB28E6"/>
    <w:rsid w:val="00AB2CAA"/>
    <w:rsid w:val="00AB2CC1"/>
    <w:rsid w:val="00AB3253"/>
    <w:rsid w:val="00AB3422"/>
    <w:rsid w:val="00AB39FF"/>
    <w:rsid w:val="00AB3A7B"/>
    <w:rsid w:val="00AB3DE2"/>
    <w:rsid w:val="00AB40FC"/>
    <w:rsid w:val="00AB465B"/>
    <w:rsid w:val="00AB487F"/>
    <w:rsid w:val="00AB48E8"/>
    <w:rsid w:val="00AB4C71"/>
    <w:rsid w:val="00AB4EF1"/>
    <w:rsid w:val="00AB51AA"/>
    <w:rsid w:val="00AB5540"/>
    <w:rsid w:val="00AB59B1"/>
    <w:rsid w:val="00AB5A2B"/>
    <w:rsid w:val="00AB5A6F"/>
    <w:rsid w:val="00AB5B6D"/>
    <w:rsid w:val="00AB5E83"/>
    <w:rsid w:val="00AB6015"/>
    <w:rsid w:val="00AB6253"/>
    <w:rsid w:val="00AB63F6"/>
    <w:rsid w:val="00AB6593"/>
    <w:rsid w:val="00AB6A6C"/>
    <w:rsid w:val="00AB6AC6"/>
    <w:rsid w:val="00AB6DF8"/>
    <w:rsid w:val="00AB75FA"/>
    <w:rsid w:val="00AB77DC"/>
    <w:rsid w:val="00AB7B4F"/>
    <w:rsid w:val="00AC0314"/>
    <w:rsid w:val="00AC04AC"/>
    <w:rsid w:val="00AC09F8"/>
    <w:rsid w:val="00AC1170"/>
    <w:rsid w:val="00AC1A8C"/>
    <w:rsid w:val="00AC1BBF"/>
    <w:rsid w:val="00AC1BC1"/>
    <w:rsid w:val="00AC1BFC"/>
    <w:rsid w:val="00AC1E5F"/>
    <w:rsid w:val="00AC20DB"/>
    <w:rsid w:val="00AC2ABA"/>
    <w:rsid w:val="00AC2ABC"/>
    <w:rsid w:val="00AC2B3C"/>
    <w:rsid w:val="00AC3B3A"/>
    <w:rsid w:val="00AC4104"/>
    <w:rsid w:val="00AC410E"/>
    <w:rsid w:val="00AC418C"/>
    <w:rsid w:val="00AC4416"/>
    <w:rsid w:val="00AC4C78"/>
    <w:rsid w:val="00AC503A"/>
    <w:rsid w:val="00AC53E5"/>
    <w:rsid w:val="00AC5441"/>
    <w:rsid w:val="00AC5836"/>
    <w:rsid w:val="00AC5E73"/>
    <w:rsid w:val="00AC5F5B"/>
    <w:rsid w:val="00AC60F6"/>
    <w:rsid w:val="00AC6AB8"/>
    <w:rsid w:val="00AC6C72"/>
    <w:rsid w:val="00AC6CD4"/>
    <w:rsid w:val="00AC70D9"/>
    <w:rsid w:val="00AC7214"/>
    <w:rsid w:val="00AC76BF"/>
    <w:rsid w:val="00AC78D7"/>
    <w:rsid w:val="00AC7DD1"/>
    <w:rsid w:val="00AC7EB1"/>
    <w:rsid w:val="00AD058B"/>
    <w:rsid w:val="00AD0767"/>
    <w:rsid w:val="00AD098F"/>
    <w:rsid w:val="00AD0D48"/>
    <w:rsid w:val="00AD0D75"/>
    <w:rsid w:val="00AD0FDB"/>
    <w:rsid w:val="00AD297B"/>
    <w:rsid w:val="00AD366A"/>
    <w:rsid w:val="00AD3979"/>
    <w:rsid w:val="00AD3B5C"/>
    <w:rsid w:val="00AD3CDF"/>
    <w:rsid w:val="00AD3DB5"/>
    <w:rsid w:val="00AD483D"/>
    <w:rsid w:val="00AD4B19"/>
    <w:rsid w:val="00AD50C0"/>
    <w:rsid w:val="00AD557B"/>
    <w:rsid w:val="00AD568E"/>
    <w:rsid w:val="00AD5DED"/>
    <w:rsid w:val="00AD5F6E"/>
    <w:rsid w:val="00AD5F7B"/>
    <w:rsid w:val="00AD646D"/>
    <w:rsid w:val="00AD6A25"/>
    <w:rsid w:val="00AD6CA7"/>
    <w:rsid w:val="00AD6CC8"/>
    <w:rsid w:val="00AD73B4"/>
    <w:rsid w:val="00AD772A"/>
    <w:rsid w:val="00AD7755"/>
    <w:rsid w:val="00AD777F"/>
    <w:rsid w:val="00AD796D"/>
    <w:rsid w:val="00AD7BB8"/>
    <w:rsid w:val="00AD7BFB"/>
    <w:rsid w:val="00AE0013"/>
    <w:rsid w:val="00AE0111"/>
    <w:rsid w:val="00AE0192"/>
    <w:rsid w:val="00AE0448"/>
    <w:rsid w:val="00AE04C7"/>
    <w:rsid w:val="00AE0603"/>
    <w:rsid w:val="00AE063C"/>
    <w:rsid w:val="00AE08C1"/>
    <w:rsid w:val="00AE09F9"/>
    <w:rsid w:val="00AE10BE"/>
    <w:rsid w:val="00AE18B3"/>
    <w:rsid w:val="00AE1912"/>
    <w:rsid w:val="00AE1ABB"/>
    <w:rsid w:val="00AE1C4D"/>
    <w:rsid w:val="00AE1E45"/>
    <w:rsid w:val="00AE1F1B"/>
    <w:rsid w:val="00AE24EA"/>
    <w:rsid w:val="00AE2881"/>
    <w:rsid w:val="00AE2C2B"/>
    <w:rsid w:val="00AE2D81"/>
    <w:rsid w:val="00AE37AB"/>
    <w:rsid w:val="00AE37BC"/>
    <w:rsid w:val="00AE3A24"/>
    <w:rsid w:val="00AE3BC3"/>
    <w:rsid w:val="00AE3BE1"/>
    <w:rsid w:val="00AE3D31"/>
    <w:rsid w:val="00AE3E20"/>
    <w:rsid w:val="00AE4511"/>
    <w:rsid w:val="00AE5A22"/>
    <w:rsid w:val="00AE5E2C"/>
    <w:rsid w:val="00AE5F24"/>
    <w:rsid w:val="00AE5FB0"/>
    <w:rsid w:val="00AE619F"/>
    <w:rsid w:val="00AE64B0"/>
    <w:rsid w:val="00AE654F"/>
    <w:rsid w:val="00AE6811"/>
    <w:rsid w:val="00AE6D2F"/>
    <w:rsid w:val="00AE6F8E"/>
    <w:rsid w:val="00AE701F"/>
    <w:rsid w:val="00AE7129"/>
    <w:rsid w:val="00AE727A"/>
    <w:rsid w:val="00AE7296"/>
    <w:rsid w:val="00AE7723"/>
    <w:rsid w:val="00AE7A8C"/>
    <w:rsid w:val="00AE7BB4"/>
    <w:rsid w:val="00AE7D0F"/>
    <w:rsid w:val="00AE7EE0"/>
    <w:rsid w:val="00AE7F7D"/>
    <w:rsid w:val="00AF0060"/>
    <w:rsid w:val="00AF05EB"/>
    <w:rsid w:val="00AF0794"/>
    <w:rsid w:val="00AF097A"/>
    <w:rsid w:val="00AF0AFE"/>
    <w:rsid w:val="00AF0E2B"/>
    <w:rsid w:val="00AF10FD"/>
    <w:rsid w:val="00AF1310"/>
    <w:rsid w:val="00AF1544"/>
    <w:rsid w:val="00AF1828"/>
    <w:rsid w:val="00AF198E"/>
    <w:rsid w:val="00AF1F04"/>
    <w:rsid w:val="00AF2238"/>
    <w:rsid w:val="00AF22FA"/>
    <w:rsid w:val="00AF241E"/>
    <w:rsid w:val="00AF254D"/>
    <w:rsid w:val="00AF2A55"/>
    <w:rsid w:val="00AF2E66"/>
    <w:rsid w:val="00AF2F8D"/>
    <w:rsid w:val="00AF3006"/>
    <w:rsid w:val="00AF337A"/>
    <w:rsid w:val="00AF3514"/>
    <w:rsid w:val="00AF3638"/>
    <w:rsid w:val="00AF38C6"/>
    <w:rsid w:val="00AF3A7D"/>
    <w:rsid w:val="00AF3E30"/>
    <w:rsid w:val="00AF3E32"/>
    <w:rsid w:val="00AF3EB7"/>
    <w:rsid w:val="00AF3F38"/>
    <w:rsid w:val="00AF4405"/>
    <w:rsid w:val="00AF45BA"/>
    <w:rsid w:val="00AF48B5"/>
    <w:rsid w:val="00AF4CAC"/>
    <w:rsid w:val="00AF4D9A"/>
    <w:rsid w:val="00AF4DA2"/>
    <w:rsid w:val="00AF50A6"/>
    <w:rsid w:val="00AF528F"/>
    <w:rsid w:val="00AF52C2"/>
    <w:rsid w:val="00AF53F7"/>
    <w:rsid w:val="00AF5483"/>
    <w:rsid w:val="00AF54C6"/>
    <w:rsid w:val="00AF5631"/>
    <w:rsid w:val="00AF58DE"/>
    <w:rsid w:val="00AF5BFD"/>
    <w:rsid w:val="00AF6381"/>
    <w:rsid w:val="00AF66B4"/>
    <w:rsid w:val="00AF69A1"/>
    <w:rsid w:val="00AF6A7D"/>
    <w:rsid w:val="00AF6BF1"/>
    <w:rsid w:val="00AF6DF7"/>
    <w:rsid w:val="00AF7101"/>
    <w:rsid w:val="00AF744F"/>
    <w:rsid w:val="00AF75BE"/>
    <w:rsid w:val="00AF77EC"/>
    <w:rsid w:val="00AF78AE"/>
    <w:rsid w:val="00AF7FF7"/>
    <w:rsid w:val="00B009C4"/>
    <w:rsid w:val="00B00A0F"/>
    <w:rsid w:val="00B00C96"/>
    <w:rsid w:val="00B01618"/>
    <w:rsid w:val="00B01DB5"/>
    <w:rsid w:val="00B01F3C"/>
    <w:rsid w:val="00B02630"/>
    <w:rsid w:val="00B02FA3"/>
    <w:rsid w:val="00B0300A"/>
    <w:rsid w:val="00B032EB"/>
    <w:rsid w:val="00B0337A"/>
    <w:rsid w:val="00B0389A"/>
    <w:rsid w:val="00B04503"/>
    <w:rsid w:val="00B04C8A"/>
    <w:rsid w:val="00B051C0"/>
    <w:rsid w:val="00B0523A"/>
    <w:rsid w:val="00B0551C"/>
    <w:rsid w:val="00B0562E"/>
    <w:rsid w:val="00B058D3"/>
    <w:rsid w:val="00B05D8F"/>
    <w:rsid w:val="00B0603F"/>
    <w:rsid w:val="00B0624A"/>
    <w:rsid w:val="00B06636"/>
    <w:rsid w:val="00B068CB"/>
    <w:rsid w:val="00B06912"/>
    <w:rsid w:val="00B06C5E"/>
    <w:rsid w:val="00B06D01"/>
    <w:rsid w:val="00B0709B"/>
    <w:rsid w:val="00B074DA"/>
    <w:rsid w:val="00B07558"/>
    <w:rsid w:val="00B076E9"/>
    <w:rsid w:val="00B07956"/>
    <w:rsid w:val="00B10114"/>
    <w:rsid w:val="00B10223"/>
    <w:rsid w:val="00B1036F"/>
    <w:rsid w:val="00B10EBC"/>
    <w:rsid w:val="00B10FE3"/>
    <w:rsid w:val="00B114A6"/>
    <w:rsid w:val="00B11B64"/>
    <w:rsid w:val="00B125C5"/>
    <w:rsid w:val="00B12C3B"/>
    <w:rsid w:val="00B12CB3"/>
    <w:rsid w:val="00B12EF7"/>
    <w:rsid w:val="00B13108"/>
    <w:rsid w:val="00B13116"/>
    <w:rsid w:val="00B13499"/>
    <w:rsid w:val="00B13562"/>
    <w:rsid w:val="00B13D7B"/>
    <w:rsid w:val="00B13D80"/>
    <w:rsid w:val="00B13D8C"/>
    <w:rsid w:val="00B13DCA"/>
    <w:rsid w:val="00B13F5E"/>
    <w:rsid w:val="00B13F65"/>
    <w:rsid w:val="00B1419E"/>
    <w:rsid w:val="00B14421"/>
    <w:rsid w:val="00B1446D"/>
    <w:rsid w:val="00B14D91"/>
    <w:rsid w:val="00B14F82"/>
    <w:rsid w:val="00B151A3"/>
    <w:rsid w:val="00B152C2"/>
    <w:rsid w:val="00B15A94"/>
    <w:rsid w:val="00B15B6B"/>
    <w:rsid w:val="00B15D28"/>
    <w:rsid w:val="00B16251"/>
    <w:rsid w:val="00B16441"/>
    <w:rsid w:val="00B16D9E"/>
    <w:rsid w:val="00B17653"/>
    <w:rsid w:val="00B1798C"/>
    <w:rsid w:val="00B17B00"/>
    <w:rsid w:val="00B17FED"/>
    <w:rsid w:val="00B200D1"/>
    <w:rsid w:val="00B202C2"/>
    <w:rsid w:val="00B202F1"/>
    <w:rsid w:val="00B20580"/>
    <w:rsid w:val="00B205A5"/>
    <w:rsid w:val="00B2075D"/>
    <w:rsid w:val="00B2086A"/>
    <w:rsid w:val="00B20D95"/>
    <w:rsid w:val="00B20E7F"/>
    <w:rsid w:val="00B20F1F"/>
    <w:rsid w:val="00B212D9"/>
    <w:rsid w:val="00B21302"/>
    <w:rsid w:val="00B213E4"/>
    <w:rsid w:val="00B21927"/>
    <w:rsid w:val="00B21DCF"/>
    <w:rsid w:val="00B220B4"/>
    <w:rsid w:val="00B22628"/>
    <w:rsid w:val="00B2265E"/>
    <w:rsid w:val="00B23480"/>
    <w:rsid w:val="00B23803"/>
    <w:rsid w:val="00B23AF4"/>
    <w:rsid w:val="00B242D6"/>
    <w:rsid w:val="00B2452E"/>
    <w:rsid w:val="00B246F4"/>
    <w:rsid w:val="00B2478C"/>
    <w:rsid w:val="00B2494D"/>
    <w:rsid w:val="00B24A6A"/>
    <w:rsid w:val="00B24B8F"/>
    <w:rsid w:val="00B250FD"/>
    <w:rsid w:val="00B25314"/>
    <w:rsid w:val="00B25788"/>
    <w:rsid w:val="00B2598F"/>
    <w:rsid w:val="00B25B26"/>
    <w:rsid w:val="00B26088"/>
    <w:rsid w:val="00B2648D"/>
    <w:rsid w:val="00B265D3"/>
    <w:rsid w:val="00B2664E"/>
    <w:rsid w:val="00B26656"/>
    <w:rsid w:val="00B2681C"/>
    <w:rsid w:val="00B26F45"/>
    <w:rsid w:val="00B27364"/>
    <w:rsid w:val="00B273A8"/>
    <w:rsid w:val="00B27501"/>
    <w:rsid w:val="00B2772D"/>
    <w:rsid w:val="00B27992"/>
    <w:rsid w:val="00B3014E"/>
    <w:rsid w:val="00B3072D"/>
    <w:rsid w:val="00B30A7F"/>
    <w:rsid w:val="00B30B75"/>
    <w:rsid w:val="00B30D92"/>
    <w:rsid w:val="00B30F90"/>
    <w:rsid w:val="00B3109B"/>
    <w:rsid w:val="00B3110C"/>
    <w:rsid w:val="00B31272"/>
    <w:rsid w:val="00B32391"/>
    <w:rsid w:val="00B325F5"/>
    <w:rsid w:val="00B32B1A"/>
    <w:rsid w:val="00B32D75"/>
    <w:rsid w:val="00B32E6B"/>
    <w:rsid w:val="00B3304F"/>
    <w:rsid w:val="00B33316"/>
    <w:rsid w:val="00B3337E"/>
    <w:rsid w:val="00B33455"/>
    <w:rsid w:val="00B3361F"/>
    <w:rsid w:val="00B3387F"/>
    <w:rsid w:val="00B339CD"/>
    <w:rsid w:val="00B340B8"/>
    <w:rsid w:val="00B34266"/>
    <w:rsid w:val="00B342AC"/>
    <w:rsid w:val="00B3453E"/>
    <w:rsid w:val="00B34644"/>
    <w:rsid w:val="00B34DA0"/>
    <w:rsid w:val="00B351CC"/>
    <w:rsid w:val="00B354C8"/>
    <w:rsid w:val="00B35514"/>
    <w:rsid w:val="00B3560F"/>
    <w:rsid w:val="00B35818"/>
    <w:rsid w:val="00B359AE"/>
    <w:rsid w:val="00B35B4C"/>
    <w:rsid w:val="00B35F0D"/>
    <w:rsid w:val="00B363ED"/>
    <w:rsid w:val="00B367F2"/>
    <w:rsid w:val="00B36ACC"/>
    <w:rsid w:val="00B36D65"/>
    <w:rsid w:val="00B36FC6"/>
    <w:rsid w:val="00B375C2"/>
    <w:rsid w:val="00B379EA"/>
    <w:rsid w:val="00B37DAC"/>
    <w:rsid w:val="00B401D5"/>
    <w:rsid w:val="00B40405"/>
    <w:rsid w:val="00B4064C"/>
    <w:rsid w:val="00B40A22"/>
    <w:rsid w:val="00B40B6D"/>
    <w:rsid w:val="00B410F3"/>
    <w:rsid w:val="00B4115C"/>
    <w:rsid w:val="00B416A3"/>
    <w:rsid w:val="00B41A03"/>
    <w:rsid w:val="00B41E15"/>
    <w:rsid w:val="00B42463"/>
    <w:rsid w:val="00B4260E"/>
    <w:rsid w:val="00B42710"/>
    <w:rsid w:val="00B42C4E"/>
    <w:rsid w:val="00B42FC6"/>
    <w:rsid w:val="00B4308D"/>
    <w:rsid w:val="00B43174"/>
    <w:rsid w:val="00B4397A"/>
    <w:rsid w:val="00B43CC6"/>
    <w:rsid w:val="00B44701"/>
    <w:rsid w:val="00B44811"/>
    <w:rsid w:val="00B44C25"/>
    <w:rsid w:val="00B457F7"/>
    <w:rsid w:val="00B45857"/>
    <w:rsid w:val="00B45A20"/>
    <w:rsid w:val="00B45E3F"/>
    <w:rsid w:val="00B45F80"/>
    <w:rsid w:val="00B45FE6"/>
    <w:rsid w:val="00B464B3"/>
    <w:rsid w:val="00B4659F"/>
    <w:rsid w:val="00B46DC9"/>
    <w:rsid w:val="00B46EB1"/>
    <w:rsid w:val="00B470D6"/>
    <w:rsid w:val="00B473B9"/>
    <w:rsid w:val="00B5010B"/>
    <w:rsid w:val="00B5022C"/>
    <w:rsid w:val="00B5040A"/>
    <w:rsid w:val="00B5077D"/>
    <w:rsid w:val="00B50ACA"/>
    <w:rsid w:val="00B50C38"/>
    <w:rsid w:val="00B50E15"/>
    <w:rsid w:val="00B51241"/>
    <w:rsid w:val="00B5137F"/>
    <w:rsid w:val="00B51398"/>
    <w:rsid w:val="00B5174E"/>
    <w:rsid w:val="00B51895"/>
    <w:rsid w:val="00B51924"/>
    <w:rsid w:val="00B51E3A"/>
    <w:rsid w:val="00B534DB"/>
    <w:rsid w:val="00B53B8E"/>
    <w:rsid w:val="00B53D64"/>
    <w:rsid w:val="00B54334"/>
    <w:rsid w:val="00B54F7F"/>
    <w:rsid w:val="00B5526D"/>
    <w:rsid w:val="00B558A7"/>
    <w:rsid w:val="00B565E6"/>
    <w:rsid w:val="00B56873"/>
    <w:rsid w:val="00B569D9"/>
    <w:rsid w:val="00B56C06"/>
    <w:rsid w:val="00B56DEC"/>
    <w:rsid w:val="00B57658"/>
    <w:rsid w:val="00B579BD"/>
    <w:rsid w:val="00B57A62"/>
    <w:rsid w:val="00B57D87"/>
    <w:rsid w:val="00B60175"/>
    <w:rsid w:val="00B601C4"/>
    <w:rsid w:val="00B6035C"/>
    <w:rsid w:val="00B60547"/>
    <w:rsid w:val="00B605DF"/>
    <w:rsid w:val="00B607CC"/>
    <w:rsid w:val="00B608DB"/>
    <w:rsid w:val="00B60CB7"/>
    <w:rsid w:val="00B60F97"/>
    <w:rsid w:val="00B60FD5"/>
    <w:rsid w:val="00B61629"/>
    <w:rsid w:val="00B61D56"/>
    <w:rsid w:val="00B62F4C"/>
    <w:rsid w:val="00B6315E"/>
    <w:rsid w:val="00B635A1"/>
    <w:rsid w:val="00B63617"/>
    <w:rsid w:val="00B637A4"/>
    <w:rsid w:val="00B6388E"/>
    <w:rsid w:val="00B63E64"/>
    <w:rsid w:val="00B6425D"/>
    <w:rsid w:val="00B6454E"/>
    <w:rsid w:val="00B647A3"/>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5F82"/>
    <w:rsid w:val="00B66203"/>
    <w:rsid w:val="00B66946"/>
    <w:rsid w:val="00B669DF"/>
    <w:rsid w:val="00B66C6F"/>
    <w:rsid w:val="00B66CC5"/>
    <w:rsid w:val="00B67093"/>
    <w:rsid w:val="00B6793A"/>
    <w:rsid w:val="00B70084"/>
    <w:rsid w:val="00B70216"/>
    <w:rsid w:val="00B7077E"/>
    <w:rsid w:val="00B70B11"/>
    <w:rsid w:val="00B70BE5"/>
    <w:rsid w:val="00B70E57"/>
    <w:rsid w:val="00B712A8"/>
    <w:rsid w:val="00B71576"/>
    <w:rsid w:val="00B717B4"/>
    <w:rsid w:val="00B71973"/>
    <w:rsid w:val="00B71A28"/>
    <w:rsid w:val="00B71CD5"/>
    <w:rsid w:val="00B71D72"/>
    <w:rsid w:val="00B722FC"/>
    <w:rsid w:val="00B72472"/>
    <w:rsid w:val="00B726A0"/>
    <w:rsid w:val="00B72E57"/>
    <w:rsid w:val="00B72EA5"/>
    <w:rsid w:val="00B7372C"/>
    <w:rsid w:val="00B73C8D"/>
    <w:rsid w:val="00B73D6E"/>
    <w:rsid w:val="00B7444D"/>
    <w:rsid w:val="00B744E0"/>
    <w:rsid w:val="00B7462D"/>
    <w:rsid w:val="00B74702"/>
    <w:rsid w:val="00B74738"/>
    <w:rsid w:val="00B74773"/>
    <w:rsid w:val="00B74CA2"/>
    <w:rsid w:val="00B750A2"/>
    <w:rsid w:val="00B7510C"/>
    <w:rsid w:val="00B75416"/>
    <w:rsid w:val="00B75435"/>
    <w:rsid w:val="00B754F5"/>
    <w:rsid w:val="00B7579C"/>
    <w:rsid w:val="00B76159"/>
    <w:rsid w:val="00B76492"/>
    <w:rsid w:val="00B76586"/>
    <w:rsid w:val="00B7692A"/>
    <w:rsid w:val="00B76AAD"/>
    <w:rsid w:val="00B76D51"/>
    <w:rsid w:val="00B77088"/>
    <w:rsid w:val="00B7737D"/>
    <w:rsid w:val="00B774A4"/>
    <w:rsid w:val="00B775D8"/>
    <w:rsid w:val="00B77735"/>
    <w:rsid w:val="00B778D9"/>
    <w:rsid w:val="00B80B1A"/>
    <w:rsid w:val="00B80FAF"/>
    <w:rsid w:val="00B8154E"/>
    <w:rsid w:val="00B815E3"/>
    <w:rsid w:val="00B816A3"/>
    <w:rsid w:val="00B816A8"/>
    <w:rsid w:val="00B8171C"/>
    <w:rsid w:val="00B81BA0"/>
    <w:rsid w:val="00B81E3D"/>
    <w:rsid w:val="00B8364F"/>
    <w:rsid w:val="00B836ED"/>
    <w:rsid w:val="00B83C75"/>
    <w:rsid w:val="00B8417B"/>
    <w:rsid w:val="00B848C9"/>
    <w:rsid w:val="00B84A9C"/>
    <w:rsid w:val="00B85339"/>
    <w:rsid w:val="00B856D6"/>
    <w:rsid w:val="00B85D36"/>
    <w:rsid w:val="00B85F49"/>
    <w:rsid w:val="00B86947"/>
    <w:rsid w:val="00B869C1"/>
    <w:rsid w:val="00B869C3"/>
    <w:rsid w:val="00B86C7B"/>
    <w:rsid w:val="00B86DFE"/>
    <w:rsid w:val="00B87945"/>
    <w:rsid w:val="00B879EB"/>
    <w:rsid w:val="00B87A41"/>
    <w:rsid w:val="00B87C54"/>
    <w:rsid w:val="00B87E9D"/>
    <w:rsid w:val="00B87ECB"/>
    <w:rsid w:val="00B87EDB"/>
    <w:rsid w:val="00B87FCF"/>
    <w:rsid w:val="00B902E8"/>
    <w:rsid w:val="00B90658"/>
    <w:rsid w:val="00B911DF"/>
    <w:rsid w:val="00B91E35"/>
    <w:rsid w:val="00B925B3"/>
    <w:rsid w:val="00B926B6"/>
    <w:rsid w:val="00B92AD1"/>
    <w:rsid w:val="00B92CAC"/>
    <w:rsid w:val="00B931AB"/>
    <w:rsid w:val="00B932F2"/>
    <w:rsid w:val="00B933CE"/>
    <w:rsid w:val="00B9343A"/>
    <w:rsid w:val="00B93E09"/>
    <w:rsid w:val="00B93EE0"/>
    <w:rsid w:val="00B9408E"/>
    <w:rsid w:val="00B94656"/>
    <w:rsid w:val="00B94B27"/>
    <w:rsid w:val="00B94E7F"/>
    <w:rsid w:val="00B94EFB"/>
    <w:rsid w:val="00B94F06"/>
    <w:rsid w:val="00B94FDB"/>
    <w:rsid w:val="00B95160"/>
    <w:rsid w:val="00B951EA"/>
    <w:rsid w:val="00B95363"/>
    <w:rsid w:val="00B95FDC"/>
    <w:rsid w:val="00B9652E"/>
    <w:rsid w:val="00B96897"/>
    <w:rsid w:val="00B968FF"/>
    <w:rsid w:val="00B96BFE"/>
    <w:rsid w:val="00B97183"/>
    <w:rsid w:val="00B9781F"/>
    <w:rsid w:val="00B97A2C"/>
    <w:rsid w:val="00B97B2A"/>
    <w:rsid w:val="00B97BAF"/>
    <w:rsid w:val="00BA02F7"/>
    <w:rsid w:val="00BA0940"/>
    <w:rsid w:val="00BA0BBB"/>
    <w:rsid w:val="00BA0BE3"/>
    <w:rsid w:val="00BA1280"/>
    <w:rsid w:val="00BA1A30"/>
    <w:rsid w:val="00BA2621"/>
    <w:rsid w:val="00BA267A"/>
    <w:rsid w:val="00BA388E"/>
    <w:rsid w:val="00BA3A0E"/>
    <w:rsid w:val="00BA3A3B"/>
    <w:rsid w:val="00BA3D0B"/>
    <w:rsid w:val="00BA409C"/>
    <w:rsid w:val="00BA494D"/>
    <w:rsid w:val="00BA4A51"/>
    <w:rsid w:val="00BA4AF6"/>
    <w:rsid w:val="00BA4CC3"/>
    <w:rsid w:val="00BA54E3"/>
    <w:rsid w:val="00BA571E"/>
    <w:rsid w:val="00BA5A0C"/>
    <w:rsid w:val="00BA6291"/>
    <w:rsid w:val="00BA650E"/>
    <w:rsid w:val="00BA6629"/>
    <w:rsid w:val="00BA6A5A"/>
    <w:rsid w:val="00BA6CE2"/>
    <w:rsid w:val="00BA6E9D"/>
    <w:rsid w:val="00BA726E"/>
    <w:rsid w:val="00BA72ED"/>
    <w:rsid w:val="00BA7303"/>
    <w:rsid w:val="00BA75B4"/>
    <w:rsid w:val="00BA7963"/>
    <w:rsid w:val="00BA7BE0"/>
    <w:rsid w:val="00BA7C68"/>
    <w:rsid w:val="00BA7CDE"/>
    <w:rsid w:val="00BB0244"/>
    <w:rsid w:val="00BB061B"/>
    <w:rsid w:val="00BB088B"/>
    <w:rsid w:val="00BB0952"/>
    <w:rsid w:val="00BB0CB2"/>
    <w:rsid w:val="00BB1043"/>
    <w:rsid w:val="00BB137B"/>
    <w:rsid w:val="00BB1516"/>
    <w:rsid w:val="00BB1F4F"/>
    <w:rsid w:val="00BB2674"/>
    <w:rsid w:val="00BB2FA5"/>
    <w:rsid w:val="00BB308A"/>
    <w:rsid w:val="00BB3744"/>
    <w:rsid w:val="00BB3813"/>
    <w:rsid w:val="00BB386F"/>
    <w:rsid w:val="00BB3976"/>
    <w:rsid w:val="00BB3C1A"/>
    <w:rsid w:val="00BB417F"/>
    <w:rsid w:val="00BB4201"/>
    <w:rsid w:val="00BB43AC"/>
    <w:rsid w:val="00BB444F"/>
    <w:rsid w:val="00BB469D"/>
    <w:rsid w:val="00BB4764"/>
    <w:rsid w:val="00BB47B6"/>
    <w:rsid w:val="00BB4917"/>
    <w:rsid w:val="00BB4B51"/>
    <w:rsid w:val="00BB4EA5"/>
    <w:rsid w:val="00BB512A"/>
    <w:rsid w:val="00BB53C0"/>
    <w:rsid w:val="00BB53C4"/>
    <w:rsid w:val="00BB563F"/>
    <w:rsid w:val="00BB5716"/>
    <w:rsid w:val="00BB69E5"/>
    <w:rsid w:val="00BB6A0E"/>
    <w:rsid w:val="00BB6B48"/>
    <w:rsid w:val="00BB6D5C"/>
    <w:rsid w:val="00BB7474"/>
    <w:rsid w:val="00BB7497"/>
    <w:rsid w:val="00BB750C"/>
    <w:rsid w:val="00BB7BD7"/>
    <w:rsid w:val="00BC020F"/>
    <w:rsid w:val="00BC07A1"/>
    <w:rsid w:val="00BC0902"/>
    <w:rsid w:val="00BC0946"/>
    <w:rsid w:val="00BC0C41"/>
    <w:rsid w:val="00BC0DC6"/>
    <w:rsid w:val="00BC0E07"/>
    <w:rsid w:val="00BC1078"/>
    <w:rsid w:val="00BC124B"/>
    <w:rsid w:val="00BC13C1"/>
    <w:rsid w:val="00BC1C54"/>
    <w:rsid w:val="00BC1D04"/>
    <w:rsid w:val="00BC2BC8"/>
    <w:rsid w:val="00BC3141"/>
    <w:rsid w:val="00BC34EB"/>
    <w:rsid w:val="00BC3F8D"/>
    <w:rsid w:val="00BC4515"/>
    <w:rsid w:val="00BC46D4"/>
    <w:rsid w:val="00BC56F0"/>
    <w:rsid w:val="00BC59CC"/>
    <w:rsid w:val="00BC5C92"/>
    <w:rsid w:val="00BC5ECA"/>
    <w:rsid w:val="00BC6862"/>
    <w:rsid w:val="00BC6B61"/>
    <w:rsid w:val="00BC6C4B"/>
    <w:rsid w:val="00BC6D48"/>
    <w:rsid w:val="00BC710A"/>
    <w:rsid w:val="00BC7E52"/>
    <w:rsid w:val="00BD0010"/>
    <w:rsid w:val="00BD00A3"/>
    <w:rsid w:val="00BD0356"/>
    <w:rsid w:val="00BD10D2"/>
    <w:rsid w:val="00BD122C"/>
    <w:rsid w:val="00BD123B"/>
    <w:rsid w:val="00BD12F3"/>
    <w:rsid w:val="00BD1D63"/>
    <w:rsid w:val="00BD215F"/>
    <w:rsid w:val="00BD24E3"/>
    <w:rsid w:val="00BD277A"/>
    <w:rsid w:val="00BD2853"/>
    <w:rsid w:val="00BD28B0"/>
    <w:rsid w:val="00BD2BA2"/>
    <w:rsid w:val="00BD33B2"/>
    <w:rsid w:val="00BD35A8"/>
    <w:rsid w:val="00BD35BB"/>
    <w:rsid w:val="00BD3E44"/>
    <w:rsid w:val="00BD4035"/>
    <w:rsid w:val="00BD4462"/>
    <w:rsid w:val="00BD48FC"/>
    <w:rsid w:val="00BD491E"/>
    <w:rsid w:val="00BD4DE2"/>
    <w:rsid w:val="00BD4FC1"/>
    <w:rsid w:val="00BD54D0"/>
    <w:rsid w:val="00BD5583"/>
    <w:rsid w:val="00BD5666"/>
    <w:rsid w:val="00BD5777"/>
    <w:rsid w:val="00BD5C99"/>
    <w:rsid w:val="00BD6006"/>
    <w:rsid w:val="00BD688F"/>
    <w:rsid w:val="00BD6D28"/>
    <w:rsid w:val="00BD7209"/>
    <w:rsid w:val="00BD7788"/>
    <w:rsid w:val="00BD78E9"/>
    <w:rsid w:val="00BD7C3E"/>
    <w:rsid w:val="00BD7D5B"/>
    <w:rsid w:val="00BD7DAB"/>
    <w:rsid w:val="00BD7E71"/>
    <w:rsid w:val="00BE0255"/>
    <w:rsid w:val="00BE053D"/>
    <w:rsid w:val="00BE0610"/>
    <w:rsid w:val="00BE09F5"/>
    <w:rsid w:val="00BE0D4F"/>
    <w:rsid w:val="00BE0D79"/>
    <w:rsid w:val="00BE1A0A"/>
    <w:rsid w:val="00BE1A95"/>
    <w:rsid w:val="00BE216D"/>
    <w:rsid w:val="00BE2276"/>
    <w:rsid w:val="00BE24EB"/>
    <w:rsid w:val="00BE2562"/>
    <w:rsid w:val="00BE25BC"/>
    <w:rsid w:val="00BE25E6"/>
    <w:rsid w:val="00BE2A94"/>
    <w:rsid w:val="00BE30B2"/>
    <w:rsid w:val="00BE3373"/>
    <w:rsid w:val="00BE3569"/>
    <w:rsid w:val="00BE3672"/>
    <w:rsid w:val="00BE389E"/>
    <w:rsid w:val="00BE3957"/>
    <w:rsid w:val="00BE398D"/>
    <w:rsid w:val="00BE3A15"/>
    <w:rsid w:val="00BE3CB2"/>
    <w:rsid w:val="00BE3D38"/>
    <w:rsid w:val="00BE3EC0"/>
    <w:rsid w:val="00BE4292"/>
    <w:rsid w:val="00BE43E2"/>
    <w:rsid w:val="00BE447E"/>
    <w:rsid w:val="00BE4603"/>
    <w:rsid w:val="00BE4C59"/>
    <w:rsid w:val="00BE5030"/>
    <w:rsid w:val="00BE53C4"/>
    <w:rsid w:val="00BE549F"/>
    <w:rsid w:val="00BE5A27"/>
    <w:rsid w:val="00BE5C9A"/>
    <w:rsid w:val="00BE6109"/>
    <w:rsid w:val="00BE6320"/>
    <w:rsid w:val="00BE65FE"/>
    <w:rsid w:val="00BE66B6"/>
    <w:rsid w:val="00BE673F"/>
    <w:rsid w:val="00BE68D4"/>
    <w:rsid w:val="00BE6A0D"/>
    <w:rsid w:val="00BE6CFA"/>
    <w:rsid w:val="00BE7287"/>
    <w:rsid w:val="00BE77AD"/>
    <w:rsid w:val="00BE7A23"/>
    <w:rsid w:val="00BE7C15"/>
    <w:rsid w:val="00BE7E89"/>
    <w:rsid w:val="00BE7F6C"/>
    <w:rsid w:val="00BF017F"/>
    <w:rsid w:val="00BF0A5F"/>
    <w:rsid w:val="00BF0BDB"/>
    <w:rsid w:val="00BF0BE6"/>
    <w:rsid w:val="00BF1587"/>
    <w:rsid w:val="00BF18C3"/>
    <w:rsid w:val="00BF1913"/>
    <w:rsid w:val="00BF216C"/>
    <w:rsid w:val="00BF23FB"/>
    <w:rsid w:val="00BF2413"/>
    <w:rsid w:val="00BF265D"/>
    <w:rsid w:val="00BF26A0"/>
    <w:rsid w:val="00BF2C7B"/>
    <w:rsid w:val="00BF2CFA"/>
    <w:rsid w:val="00BF2FE9"/>
    <w:rsid w:val="00BF3444"/>
    <w:rsid w:val="00BF3B34"/>
    <w:rsid w:val="00BF400B"/>
    <w:rsid w:val="00BF4202"/>
    <w:rsid w:val="00BF4E4C"/>
    <w:rsid w:val="00BF4F58"/>
    <w:rsid w:val="00BF5216"/>
    <w:rsid w:val="00BF577E"/>
    <w:rsid w:val="00BF5D37"/>
    <w:rsid w:val="00BF5E9A"/>
    <w:rsid w:val="00BF6A85"/>
    <w:rsid w:val="00BF7169"/>
    <w:rsid w:val="00BF781A"/>
    <w:rsid w:val="00BF7A2D"/>
    <w:rsid w:val="00BF7B24"/>
    <w:rsid w:val="00BF7CEB"/>
    <w:rsid w:val="00BF7F72"/>
    <w:rsid w:val="00BF7F79"/>
    <w:rsid w:val="00C00002"/>
    <w:rsid w:val="00C009D8"/>
    <w:rsid w:val="00C013B9"/>
    <w:rsid w:val="00C02533"/>
    <w:rsid w:val="00C0255B"/>
    <w:rsid w:val="00C02A3E"/>
    <w:rsid w:val="00C02C22"/>
    <w:rsid w:val="00C02E15"/>
    <w:rsid w:val="00C02EA0"/>
    <w:rsid w:val="00C03071"/>
    <w:rsid w:val="00C0326B"/>
    <w:rsid w:val="00C032D2"/>
    <w:rsid w:val="00C03739"/>
    <w:rsid w:val="00C0397A"/>
    <w:rsid w:val="00C03A9E"/>
    <w:rsid w:val="00C03CD2"/>
    <w:rsid w:val="00C03F8D"/>
    <w:rsid w:val="00C0411A"/>
    <w:rsid w:val="00C04144"/>
    <w:rsid w:val="00C0469F"/>
    <w:rsid w:val="00C04C36"/>
    <w:rsid w:val="00C04EB8"/>
    <w:rsid w:val="00C050F0"/>
    <w:rsid w:val="00C0522E"/>
    <w:rsid w:val="00C054C9"/>
    <w:rsid w:val="00C058F3"/>
    <w:rsid w:val="00C05BB8"/>
    <w:rsid w:val="00C05C34"/>
    <w:rsid w:val="00C060EF"/>
    <w:rsid w:val="00C06439"/>
    <w:rsid w:val="00C0676D"/>
    <w:rsid w:val="00C0684E"/>
    <w:rsid w:val="00C06AA6"/>
    <w:rsid w:val="00C06B4F"/>
    <w:rsid w:val="00C0729D"/>
    <w:rsid w:val="00C0738C"/>
    <w:rsid w:val="00C07C79"/>
    <w:rsid w:val="00C07F4F"/>
    <w:rsid w:val="00C10261"/>
    <w:rsid w:val="00C103DB"/>
    <w:rsid w:val="00C107B9"/>
    <w:rsid w:val="00C10838"/>
    <w:rsid w:val="00C10A32"/>
    <w:rsid w:val="00C10B5B"/>
    <w:rsid w:val="00C10DE6"/>
    <w:rsid w:val="00C10FE0"/>
    <w:rsid w:val="00C11251"/>
    <w:rsid w:val="00C1141B"/>
    <w:rsid w:val="00C114EB"/>
    <w:rsid w:val="00C11759"/>
    <w:rsid w:val="00C11993"/>
    <w:rsid w:val="00C11AD1"/>
    <w:rsid w:val="00C1271B"/>
    <w:rsid w:val="00C1300C"/>
    <w:rsid w:val="00C131B7"/>
    <w:rsid w:val="00C132F6"/>
    <w:rsid w:val="00C13585"/>
    <w:rsid w:val="00C13880"/>
    <w:rsid w:val="00C13B03"/>
    <w:rsid w:val="00C13C19"/>
    <w:rsid w:val="00C14345"/>
    <w:rsid w:val="00C14564"/>
    <w:rsid w:val="00C14AD5"/>
    <w:rsid w:val="00C14D1E"/>
    <w:rsid w:val="00C14EBC"/>
    <w:rsid w:val="00C15236"/>
    <w:rsid w:val="00C15543"/>
    <w:rsid w:val="00C1597D"/>
    <w:rsid w:val="00C15B7B"/>
    <w:rsid w:val="00C16076"/>
    <w:rsid w:val="00C16127"/>
    <w:rsid w:val="00C161BA"/>
    <w:rsid w:val="00C165ED"/>
    <w:rsid w:val="00C16D7B"/>
    <w:rsid w:val="00C17057"/>
    <w:rsid w:val="00C17342"/>
    <w:rsid w:val="00C17876"/>
    <w:rsid w:val="00C17A00"/>
    <w:rsid w:val="00C2042E"/>
    <w:rsid w:val="00C204CD"/>
    <w:rsid w:val="00C2070F"/>
    <w:rsid w:val="00C20711"/>
    <w:rsid w:val="00C2076D"/>
    <w:rsid w:val="00C2088A"/>
    <w:rsid w:val="00C20B45"/>
    <w:rsid w:val="00C20C78"/>
    <w:rsid w:val="00C215D0"/>
    <w:rsid w:val="00C21E1E"/>
    <w:rsid w:val="00C21F32"/>
    <w:rsid w:val="00C22294"/>
    <w:rsid w:val="00C2275D"/>
    <w:rsid w:val="00C228AD"/>
    <w:rsid w:val="00C228B7"/>
    <w:rsid w:val="00C22B6F"/>
    <w:rsid w:val="00C2329E"/>
    <w:rsid w:val="00C232F1"/>
    <w:rsid w:val="00C23419"/>
    <w:rsid w:val="00C23485"/>
    <w:rsid w:val="00C23BF9"/>
    <w:rsid w:val="00C23C48"/>
    <w:rsid w:val="00C24028"/>
    <w:rsid w:val="00C244F9"/>
    <w:rsid w:val="00C245D6"/>
    <w:rsid w:val="00C2488A"/>
    <w:rsid w:val="00C24D20"/>
    <w:rsid w:val="00C24DF0"/>
    <w:rsid w:val="00C25110"/>
    <w:rsid w:val="00C25609"/>
    <w:rsid w:val="00C2617F"/>
    <w:rsid w:val="00C26431"/>
    <w:rsid w:val="00C2653E"/>
    <w:rsid w:val="00C265D5"/>
    <w:rsid w:val="00C26B8C"/>
    <w:rsid w:val="00C26FF9"/>
    <w:rsid w:val="00C27122"/>
    <w:rsid w:val="00C27490"/>
    <w:rsid w:val="00C27509"/>
    <w:rsid w:val="00C278D5"/>
    <w:rsid w:val="00C27DD9"/>
    <w:rsid w:val="00C3000A"/>
    <w:rsid w:val="00C306D2"/>
    <w:rsid w:val="00C30731"/>
    <w:rsid w:val="00C308AE"/>
    <w:rsid w:val="00C30DC7"/>
    <w:rsid w:val="00C311DA"/>
    <w:rsid w:val="00C3134E"/>
    <w:rsid w:val="00C31B35"/>
    <w:rsid w:val="00C31FE7"/>
    <w:rsid w:val="00C3202F"/>
    <w:rsid w:val="00C32284"/>
    <w:rsid w:val="00C324C1"/>
    <w:rsid w:val="00C32515"/>
    <w:rsid w:val="00C325AE"/>
    <w:rsid w:val="00C328DB"/>
    <w:rsid w:val="00C32AC2"/>
    <w:rsid w:val="00C33401"/>
    <w:rsid w:val="00C33510"/>
    <w:rsid w:val="00C336AE"/>
    <w:rsid w:val="00C338AB"/>
    <w:rsid w:val="00C338D0"/>
    <w:rsid w:val="00C33A3D"/>
    <w:rsid w:val="00C33B50"/>
    <w:rsid w:val="00C33BE7"/>
    <w:rsid w:val="00C3426D"/>
    <w:rsid w:val="00C342F5"/>
    <w:rsid w:val="00C34514"/>
    <w:rsid w:val="00C34724"/>
    <w:rsid w:val="00C34824"/>
    <w:rsid w:val="00C34E94"/>
    <w:rsid w:val="00C34F4E"/>
    <w:rsid w:val="00C35191"/>
    <w:rsid w:val="00C3536D"/>
    <w:rsid w:val="00C353EE"/>
    <w:rsid w:val="00C35507"/>
    <w:rsid w:val="00C35683"/>
    <w:rsid w:val="00C356C9"/>
    <w:rsid w:val="00C357F7"/>
    <w:rsid w:val="00C35996"/>
    <w:rsid w:val="00C359D2"/>
    <w:rsid w:val="00C35AAD"/>
    <w:rsid w:val="00C35AE1"/>
    <w:rsid w:val="00C35BE6"/>
    <w:rsid w:val="00C35E6D"/>
    <w:rsid w:val="00C3625E"/>
    <w:rsid w:val="00C362DE"/>
    <w:rsid w:val="00C370D2"/>
    <w:rsid w:val="00C37B59"/>
    <w:rsid w:val="00C37DBC"/>
    <w:rsid w:val="00C41338"/>
    <w:rsid w:val="00C41A1D"/>
    <w:rsid w:val="00C41AA0"/>
    <w:rsid w:val="00C42393"/>
    <w:rsid w:val="00C42505"/>
    <w:rsid w:val="00C42DF0"/>
    <w:rsid w:val="00C42E58"/>
    <w:rsid w:val="00C42ED0"/>
    <w:rsid w:val="00C43008"/>
    <w:rsid w:val="00C4328B"/>
    <w:rsid w:val="00C43373"/>
    <w:rsid w:val="00C4356A"/>
    <w:rsid w:val="00C436BE"/>
    <w:rsid w:val="00C43CDE"/>
    <w:rsid w:val="00C4426C"/>
    <w:rsid w:val="00C4427D"/>
    <w:rsid w:val="00C44409"/>
    <w:rsid w:val="00C4464F"/>
    <w:rsid w:val="00C44667"/>
    <w:rsid w:val="00C446B4"/>
    <w:rsid w:val="00C44D97"/>
    <w:rsid w:val="00C45375"/>
    <w:rsid w:val="00C455AF"/>
    <w:rsid w:val="00C455DC"/>
    <w:rsid w:val="00C455FB"/>
    <w:rsid w:val="00C457D0"/>
    <w:rsid w:val="00C45CFA"/>
    <w:rsid w:val="00C45E6D"/>
    <w:rsid w:val="00C463DF"/>
    <w:rsid w:val="00C47044"/>
    <w:rsid w:val="00C47173"/>
    <w:rsid w:val="00C473C7"/>
    <w:rsid w:val="00C4797B"/>
    <w:rsid w:val="00C47BA8"/>
    <w:rsid w:val="00C47F78"/>
    <w:rsid w:val="00C50881"/>
    <w:rsid w:val="00C508ED"/>
    <w:rsid w:val="00C50936"/>
    <w:rsid w:val="00C50F19"/>
    <w:rsid w:val="00C5119E"/>
    <w:rsid w:val="00C511E0"/>
    <w:rsid w:val="00C51375"/>
    <w:rsid w:val="00C51624"/>
    <w:rsid w:val="00C51789"/>
    <w:rsid w:val="00C51ACC"/>
    <w:rsid w:val="00C52045"/>
    <w:rsid w:val="00C52E2F"/>
    <w:rsid w:val="00C538D5"/>
    <w:rsid w:val="00C53A87"/>
    <w:rsid w:val="00C53AFD"/>
    <w:rsid w:val="00C53D48"/>
    <w:rsid w:val="00C53D84"/>
    <w:rsid w:val="00C53E69"/>
    <w:rsid w:val="00C54231"/>
    <w:rsid w:val="00C543CC"/>
    <w:rsid w:val="00C54940"/>
    <w:rsid w:val="00C551A9"/>
    <w:rsid w:val="00C552CA"/>
    <w:rsid w:val="00C55311"/>
    <w:rsid w:val="00C55B16"/>
    <w:rsid w:val="00C55B6B"/>
    <w:rsid w:val="00C56034"/>
    <w:rsid w:val="00C5618B"/>
    <w:rsid w:val="00C566A2"/>
    <w:rsid w:val="00C56C0A"/>
    <w:rsid w:val="00C57126"/>
    <w:rsid w:val="00C5714A"/>
    <w:rsid w:val="00C57D8A"/>
    <w:rsid w:val="00C60A11"/>
    <w:rsid w:val="00C60D56"/>
    <w:rsid w:val="00C60EAF"/>
    <w:rsid w:val="00C60F1B"/>
    <w:rsid w:val="00C61123"/>
    <w:rsid w:val="00C61567"/>
    <w:rsid w:val="00C62546"/>
    <w:rsid w:val="00C6289D"/>
    <w:rsid w:val="00C62960"/>
    <w:rsid w:val="00C62A71"/>
    <w:rsid w:val="00C62BAD"/>
    <w:rsid w:val="00C62CF2"/>
    <w:rsid w:val="00C63759"/>
    <w:rsid w:val="00C63980"/>
    <w:rsid w:val="00C63A36"/>
    <w:rsid w:val="00C63E23"/>
    <w:rsid w:val="00C63E32"/>
    <w:rsid w:val="00C643E9"/>
    <w:rsid w:val="00C64441"/>
    <w:rsid w:val="00C6456E"/>
    <w:rsid w:val="00C64799"/>
    <w:rsid w:val="00C647AA"/>
    <w:rsid w:val="00C64D10"/>
    <w:rsid w:val="00C64FF0"/>
    <w:rsid w:val="00C650AA"/>
    <w:rsid w:val="00C650B2"/>
    <w:rsid w:val="00C6526C"/>
    <w:rsid w:val="00C654AA"/>
    <w:rsid w:val="00C6552C"/>
    <w:rsid w:val="00C65743"/>
    <w:rsid w:val="00C6585C"/>
    <w:rsid w:val="00C65E7A"/>
    <w:rsid w:val="00C65F9E"/>
    <w:rsid w:val="00C662CF"/>
    <w:rsid w:val="00C66690"/>
    <w:rsid w:val="00C66D76"/>
    <w:rsid w:val="00C66DC7"/>
    <w:rsid w:val="00C66E29"/>
    <w:rsid w:val="00C6702C"/>
    <w:rsid w:val="00C670E1"/>
    <w:rsid w:val="00C671D7"/>
    <w:rsid w:val="00C6771C"/>
    <w:rsid w:val="00C67F12"/>
    <w:rsid w:val="00C70557"/>
    <w:rsid w:val="00C70C49"/>
    <w:rsid w:val="00C70F41"/>
    <w:rsid w:val="00C70F99"/>
    <w:rsid w:val="00C7107A"/>
    <w:rsid w:val="00C714A5"/>
    <w:rsid w:val="00C71F57"/>
    <w:rsid w:val="00C7270F"/>
    <w:rsid w:val="00C728AA"/>
    <w:rsid w:val="00C729D2"/>
    <w:rsid w:val="00C72C22"/>
    <w:rsid w:val="00C72ED4"/>
    <w:rsid w:val="00C7323A"/>
    <w:rsid w:val="00C7341D"/>
    <w:rsid w:val="00C73800"/>
    <w:rsid w:val="00C73A02"/>
    <w:rsid w:val="00C73CD0"/>
    <w:rsid w:val="00C73E7E"/>
    <w:rsid w:val="00C74312"/>
    <w:rsid w:val="00C744BB"/>
    <w:rsid w:val="00C74822"/>
    <w:rsid w:val="00C74A75"/>
    <w:rsid w:val="00C74B2A"/>
    <w:rsid w:val="00C74B99"/>
    <w:rsid w:val="00C74E0C"/>
    <w:rsid w:val="00C751B0"/>
    <w:rsid w:val="00C753CF"/>
    <w:rsid w:val="00C755EE"/>
    <w:rsid w:val="00C75B14"/>
    <w:rsid w:val="00C75CAA"/>
    <w:rsid w:val="00C76ACB"/>
    <w:rsid w:val="00C777BC"/>
    <w:rsid w:val="00C7791B"/>
    <w:rsid w:val="00C7793E"/>
    <w:rsid w:val="00C77985"/>
    <w:rsid w:val="00C80084"/>
    <w:rsid w:val="00C800F0"/>
    <w:rsid w:val="00C8017E"/>
    <w:rsid w:val="00C80395"/>
    <w:rsid w:val="00C8049E"/>
    <w:rsid w:val="00C808E7"/>
    <w:rsid w:val="00C80C5D"/>
    <w:rsid w:val="00C81083"/>
    <w:rsid w:val="00C810BC"/>
    <w:rsid w:val="00C81597"/>
    <w:rsid w:val="00C8160E"/>
    <w:rsid w:val="00C81626"/>
    <w:rsid w:val="00C82412"/>
    <w:rsid w:val="00C824C3"/>
    <w:rsid w:val="00C826A2"/>
    <w:rsid w:val="00C82709"/>
    <w:rsid w:val="00C8295E"/>
    <w:rsid w:val="00C82B99"/>
    <w:rsid w:val="00C82E21"/>
    <w:rsid w:val="00C83215"/>
    <w:rsid w:val="00C83420"/>
    <w:rsid w:val="00C83756"/>
    <w:rsid w:val="00C839C2"/>
    <w:rsid w:val="00C83CEF"/>
    <w:rsid w:val="00C83D3D"/>
    <w:rsid w:val="00C83F14"/>
    <w:rsid w:val="00C83F5D"/>
    <w:rsid w:val="00C8480C"/>
    <w:rsid w:val="00C84C7D"/>
    <w:rsid w:val="00C84FBC"/>
    <w:rsid w:val="00C85015"/>
    <w:rsid w:val="00C85276"/>
    <w:rsid w:val="00C852E7"/>
    <w:rsid w:val="00C85957"/>
    <w:rsid w:val="00C859EE"/>
    <w:rsid w:val="00C85E8B"/>
    <w:rsid w:val="00C860E0"/>
    <w:rsid w:val="00C8617F"/>
    <w:rsid w:val="00C8628A"/>
    <w:rsid w:val="00C863D3"/>
    <w:rsid w:val="00C865CD"/>
    <w:rsid w:val="00C865E0"/>
    <w:rsid w:val="00C86792"/>
    <w:rsid w:val="00C867B8"/>
    <w:rsid w:val="00C86CF8"/>
    <w:rsid w:val="00C86F11"/>
    <w:rsid w:val="00C87173"/>
    <w:rsid w:val="00C871F5"/>
    <w:rsid w:val="00C872CE"/>
    <w:rsid w:val="00C872D9"/>
    <w:rsid w:val="00C877FD"/>
    <w:rsid w:val="00C87E29"/>
    <w:rsid w:val="00C900D4"/>
    <w:rsid w:val="00C90248"/>
    <w:rsid w:val="00C9037D"/>
    <w:rsid w:val="00C9059A"/>
    <w:rsid w:val="00C9071B"/>
    <w:rsid w:val="00C907BC"/>
    <w:rsid w:val="00C90A67"/>
    <w:rsid w:val="00C90B60"/>
    <w:rsid w:val="00C91604"/>
    <w:rsid w:val="00C91606"/>
    <w:rsid w:val="00C918EE"/>
    <w:rsid w:val="00C91A3E"/>
    <w:rsid w:val="00C91E84"/>
    <w:rsid w:val="00C91FC2"/>
    <w:rsid w:val="00C9223F"/>
    <w:rsid w:val="00C92340"/>
    <w:rsid w:val="00C92402"/>
    <w:rsid w:val="00C92CE0"/>
    <w:rsid w:val="00C92E06"/>
    <w:rsid w:val="00C93759"/>
    <w:rsid w:val="00C9424E"/>
    <w:rsid w:val="00C943D1"/>
    <w:rsid w:val="00C943D5"/>
    <w:rsid w:val="00C94ACE"/>
    <w:rsid w:val="00C94B7B"/>
    <w:rsid w:val="00C94D98"/>
    <w:rsid w:val="00C94F50"/>
    <w:rsid w:val="00C952CE"/>
    <w:rsid w:val="00C95562"/>
    <w:rsid w:val="00C95E5D"/>
    <w:rsid w:val="00C9621E"/>
    <w:rsid w:val="00C963AC"/>
    <w:rsid w:val="00C969F7"/>
    <w:rsid w:val="00C97532"/>
    <w:rsid w:val="00C976FA"/>
    <w:rsid w:val="00C97B96"/>
    <w:rsid w:val="00C97C43"/>
    <w:rsid w:val="00CA05CF"/>
    <w:rsid w:val="00CA0845"/>
    <w:rsid w:val="00CA0FE5"/>
    <w:rsid w:val="00CA1231"/>
    <w:rsid w:val="00CA1816"/>
    <w:rsid w:val="00CA18DB"/>
    <w:rsid w:val="00CA1A6B"/>
    <w:rsid w:val="00CA1B84"/>
    <w:rsid w:val="00CA1DF4"/>
    <w:rsid w:val="00CA1EBC"/>
    <w:rsid w:val="00CA2029"/>
    <w:rsid w:val="00CA205C"/>
    <w:rsid w:val="00CA220D"/>
    <w:rsid w:val="00CA2236"/>
    <w:rsid w:val="00CA22E2"/>
    <w:rsid w:val="00CA238C"/>
    <w:rsid w:val="00CA2487"/>
    <w:rsid w:val="00CA2583"/>
    <w:rsid w:val="00CA2BFF"/>
    <w:rsid w:val="00CA3549"/>
    <w:rsid w:val="00CA37ED"/>
    <w:rsid w:val="00CA3801"/>
    <w:rsid w:val="00CA38AD"/>
    <w:rsid w:val="00CA3945"/>
    <w:rsid w:val="00CA3A7B"/>
    <w:rsid w:val="00CA3B0F"/>
    <w:rsid w:val="00CA3E3B"/>
    <w:rsid w:val="00CA3E3C"/>
    <w:rsid w:val="00CA4564"/>
    <w:rsid w:val="00CA50B3"/>
    <w:rsid w:val="00CA56C6"/>
    <w:rsid w:val="00CA56E7"/>
    <w:rsid w:val="00CA5A36"/>
    <w:rsid w:val="00CA5DB2"/>
    <w:rsid w:val="00CA5F51"/>
    <w:rsid w:val="00CA6942"/>
    <w:rsid w:val="00CA6E42"/>
    <w:rsid w:val="00CA702B"/>
    <w:rsid w:val="00CB0153"/>
    <w:rsid w:val="00CB0488"/>
    <w:rsid w:val="00CB0560"/>
    <w:rsid w:val="00CB08C5"/>
    <w:rsid w:val="00CB0964"/>
    <w:rsid w:val="00CB0E1C"/>
    <w:rsid w:val="00CB0F00"/>
    <w:rsid w:val="00CB1A1E"/>
    <w:rsid w:val="00CB1A49"/>
    <w:rsid w:val="00CB1F53"/>
    <w:rsid w:val="00CB1F70"/>
    <w:rsid w:val="00CB2422"/>
    <w:rsid w:val="00CB2499"/>
    <w:rsid w:val="00CB2581"/>
    <w:rsid w:val="00CB25C5"/>
    <w:rsid w:val="00CB26DD"/>
    <w:rsid w:val="00CB27F5"/>
    <w:rsid w:val="00CB2A60"/>
    <w:rsid w:val="00CB2C08"/>
    <w:rsid w:val="00CB2EDD"/>
    <w:rsid w:val="00CB3136"/>
    <w:rsid w:val="00CB31EB"/>
    <w:rsid w:val="00CB33CA"/>
    <w:rsid w:val="00CB35EE"/>
    <w:rsid w:val="00CB3F0C"/>
    <w:rsid w:val="00CB3FA8"/>
    <w:rsid w:val="00CB40DB"/>
    <w:rsid w:val="00CB414B"/>
    <w:rsid w:val="00CB45AE"/>
    <w:rsid w:val="00CB4AC8"/>
    <w:rsid w:val="00CB4D90"/>
    <w:rsid w:val="00CB4F47"/>
    <w:rsid w:val="00CB5269"/>
    <w:rsid w:val="00CB5276"/>
    <w:rsid w:val="00CB5EE4"/>
    <w:rsid w:val="00CB5FC3"/>
    <w:rsid w:val="00CB657A"/>
    <w:rsid w:val="00CB7354"/>
    <w:rsid w:val="00CB7374"/>
    <w:rsid w:val="00CB74BA"/>
    <w:rsid w:val="00CB79AA"/>
    <w:rsid w:val="00CB7DB8"/>
    <w:rsid w:val="00CB7FF6"/>
    <w:rsid w:val="00CC0010"/>
    <w:rsid w:val="00CC0768"/>
    <w:rsid w:val="00CC08D3"/>
    <w:rsid w:val="00CC0A69"/>
    <w:rsid w:val="00CC109A"/>
    <w:rsid w:val="00CC13E4"/>
    <w:rsid w:val="00CC1534"/>
    <w:rsid w:val="00CC18C9"/>
    <w:rsid w:val="00CC1C23"/>
    <w:rsid w:val="00CC1D58"/>
    <w:rsid w:val="00CC1F84"/>
    <w:rsid w:val="00CC2073"/>
    <w:rsid w:val="00CC20ED"/>
    <w:rsid w:val="00CC22CB"/>
    <w:rsid w:val="00CC2673"/>
    <w:rsid w:val="00CC27A1"/>
    <w:rsid w:val="00CC2822"/>
    <w:rsid w:val="00CC29CE"/>
    <w:rsid w:val="00CC2A76"/>
    <w:rsid w:val="00CC2D49"/>
    <w:rsid w:val="00CC2D6F"/>
    <w:rsid w:val="00CC2EC6"/>
    <w:rsid w:val="00CC36DD"/>
    <w:rsid w:val="00CC3A08"/>
    <w:rsid w:val="00CC3D95"/>
    <w:rsid w:val="00CC3E47"/>
    <w:rsid w:val="00CC3E94"/>
    <w:rsid w:val="00CC410A"/>
    <w:rsid w:val="00CC423C"/>
    <w:rsid w:val="00CC4358"/>
    <w:rsid w:val="00CC47FB"/>
    <w:rsid w:val="00CC4E0F"/>
    <w:rsid w:val="00CC4E9A"/>
    <w:rsid w:val="00CC4F95"/>
    <w:rsid w:val="00CC508C"/>
    <w:rsid w:val="00CC53DF"/>
    <w:rsid w:val="00CC55BF"/>
    <w:rsid w:val="00CC5693"/>
    <w:rsid w:val="00CC5AFC"/>
    <w:rsid w:val="00CC5B03"/>
    <w:rsid w:val="00CC5B79"/>
    <w:rsid w:val="00CC5DFD"/>
    <w:rsid w:val="00CC5EAA"/>
    <w:rsid w:val="00CC626C"/>
    <w:rsid w:val="00CC62A8"/>
    <w:rsid w:val="00CC6844"/>
    <w:rsid w:val="00CC6DC7"/>
    <w:rsid w:val="00CC6F41"/>
    <w:rsid w:val="00CC763D"/>
    <w:rsid w:val="00CC7705"/>
    <w:rsid w:val="00CC7BE5"/>
    <w:rsid w:val="00CC7C8D"/>
    <w:rsid w:val="00CC7EDC"/>
    <w:rsid w:val="00CC7F78"/>
    <w:rsid w:val="00CD09F9"/>
    <w:rsid w:val="00CD0E7C"/>
    <w:rsid w:val="00CD13E5"/>
    <w:rsid w:val="00CD16DE"/>
    <w:rsid w:val="00CD1BD3"/>
    <w:rsid w:val="00CD1D48"/>
    <w:rsid w:val="00CD1DFB"/>
    <w:rsid w:val="00CD2462"/>
    <w:rsid w:val="00CD2738"/>
    <w:rsid w:val="00CD2A03"/>
    <w:rsid w:val="00CD2C41"/>
    <w:rsid w:val="00CD2CCA"/>
    <w:rsid w:val="00CD2D86"/>
    <w:rsid w:val="00CD3320"/>
    <w:rsid w:val="00CD4193"/>
    <w:rsid w:val="00CD49AD"/>
    <w:rsid w:val="00CD4B57"/>
    <w:rsid w:val="00CD4F43"/>
    <w:rsid w:val="00CD5408"/>
    <w:rsid w:val="00CD5498"/>
    <w:rsid w:val="00CD59B9"/>
    <w:rsid w:val="00CD5E87"/>
    <w:rsid w:val="00CD62EA"/>
    <w:rsid w:val="00CD66F3"/>
    <w:rsid w:val="00CD67C6"/>
    <w:rsid w:val="00CD6848"/>
    <w:rsid w:val="00CD688C"/>
    <w:rsid w:val="00CD6C59"/>
    <w:rsid w:val="00CD6C6B"/>
    <w:rsid w:val="00CD6CC3"/>
    <w:rsid w:val="00CD6D0F"/>
    <w:rsid w:val="00CD6D6B"/>
    <w:rsid w:val="00CD6F48"/>
    <w:rsid w:val="00CD6F5B"/>
    <w:rsid w:val="00CD7318"/>
    <w:rsid w:val="00CD743A"/>
    <w:rsid w:val="00CD74C4"/>
    <w:rsid w:val="00CD79C3"/>
    <w:rsid w:val="00CD7EF0"/>
    <w:rsid w:val="00CE00D2"/>
    <w:rsid w:val="00CE0105"/>
    <w:rsid w:val="00CE0261"/>
    <w:rsid w:val="00CE02D3"/>
    <w:rsid w:val="00CE06E9"/>
    <w:rsid w:val="00CE07E0"/>
    <w:rsid w:val="00CE083C"/>
    <w:rsid w:val="00CE0AAA"/>
    <w:rsid w:val="00CE0CB8"/>
    <w:rsid w:val="00CE1480"/>
    <w:rsid w:val="00CE14A7"/>
    <w:rsid w:val="00CE1575"/>
    <w:rsid w:val="00CE1774"/>
    <w:rsid w:val="00CE17CC"/>
    <w:rsid w:val="00CE19D5"/>
    <w:rsid w:val="00CE1CEE"/>
    <w:rsid w:val="00CE1F0F"/>
    <w:rsid w:val="00CE247E"/>
    <w:rsid w:val="00CE2513"/>
    <w:rsid w:val="00CE295E"/>
    <w:rsid w:val="00CE29FE"/>
    <w:rsid w:val="00CE373C"/>
    <w:rsid w:val="00CE3813"/>
    <w:rsid w:val="00CE3869"/>
    <w:rsid w:val="00CE3A2C"/>
    <w:rsid w:val="00CE3AB8"/>
    <w:rsid w:val="00CE4433"/>
    <w:rsid w:val="00CE4C89"/>
    <w:rsid w:val="00CE4F8B"/>
    <w:rsid w:val="00CE50BD"/>
    <w:rsid w:val="00CE54F0"/>
    <w:rsid w:val="00CE56FB"/>
    <w:rsid w:val="00CE58AB"/>
    <w:rsid w:val="00CE597D"/>
    <w:rsid w:val="00CE5DBD"/>
    <w:rsid w:val="00CE5E10"/>
    <w:rsid w:val="00CE60B9"/>
    <w:rsid w:val="00CE6600"/>
    <w:rsid w:val="00CE72B4"/>
    <w:rsid w:val="00CE736D"/>
    <w:rsid w:val="00CE7370"/>
    <w:rsid w:val="00CE7399"/>
    <w:rsid w:val="00CE73C4"/>
    <w:rsid w:val="00CE7464"/>
    <w:rsid w:val="00CE7556"/>
    <w:rsid w:val="00CE7998"/>
    <w:rsid w:val="00CE7B8B"/>
    <w:rsid w:val="00CE7F74"/>
    <w:rsid w:val="00CF035C"/>
    <w:rsid w:val="00CF0380"/>
    <w:rsid w:val="00CF03A8"/>
    <w:rsid w:val="00CF03D6"/>
    <w:rsid w:val="00CF0570"/>
    <w:rsid w:val="00CF06A4"/>
    <w:rsid w:val="00CF0886"/>
    <w:rsid w:val="00CF0C5D"/>
    <w:rsid w:val="00CF0DFA"/>
    <w:rsid w:val="00CF1536"/>
    <w:rsid w:val="00CF166D"/>
    <w:rsid w:val="00CF21D6"/>
    <w:rsid w:val="00CF233A"/>
    <w:rsid w:val="00CF251E"/>
    <w:rsid w:val="00CF2603"/>
    <w:rsid w:val="00CF2FB1"/>
    <w:rsid w:val="00CF32AB"/>
    <w:rsid w:val="00CF3431"/>
    <w:rsid w:val="00CF359A"/>
    <w:rsid w:val="00CF3790"/>
    <w:rsid w:val="00CF37C5"/>
    <w:rsid w:val="00CF38D4"/>
    <w:rsid w:val="00CF3B66"/>
    <w:rsid w:val="00CF404C"/>
    <w:rsid w:val="00CF44F6"/>
    <w:rsid w:val="00CF4910"/>
    <w:rsid w:val="00CF4A1D"/>
    <w:rsid w:val="00CF4AEC"/>
    <w:rsid w:val="00CF4F42"/>
    <w:rsid w:val="00CF57C7"/>
    <w:rsid w:val="00CF5908"/>
    <w:rsid w:val="00CF5B68"/>
    <w:rsid w:val="00CF5D22"/>
    <w:rsid w:val="00CF5D79"/>
    <w:rsid w:val="00CF5E86"/>
    <w:rsid w:val="00CF5E98"/>
    <w:rsid w:val="00CF5F46"/>
    <w:rsid w:val="00CF60B9"/>
    <w:rsid w:val="00CF6AD3"/>
    <w:rsid w:val="00CF6B2F"/>
    <w:rsid w:val="00CF6B89"/>
    <w:rsid w:val="00CF74E4"/>
    <w:rsid w:val="00CF7537"/>
    <w:rsid w:val="00CF79CC"/>
    <w:rsid w:val="00CF7B69"/>
    <w:rsid w:val="00CF7C58"/>
    <w:rsid w:val="00CF7DCA"/>
    <w:rsid w:val="00D00251"/>
    <w:rsid w:val="00D004D5"/>
    <w:rsid w:val="00D00568"/>
    <w:rsid w:val="00D01108"/>
    <w:rsid w:val="00D01289"/>
    <w:rsid w:val="00D013DF"/>
    <w:rsid w:val="00D014B0"/>
    <w:rsid w:val="00D017CD"/>
    <w:rsid w:val="00D01BE0"/>
    <w:rsid w:val="00D01F05"/>
    <w:rsid w:val="00D022E8"/>
    <w:rsid w:val="00D02598"/>
    <w:rsid w:val="00D02A44"/>
    <w:rsid w:val="00D02C34"/>
    <w:rsid w:val="00D02C5F"/>
    <w:rsid w:val="00D03183"/>
    <w:rsid w:val="00D03251"/>
    <w:rsid w:val="00D03981"/>
    <w:rsid w:val="00D039ED"/>
    <w:rsid w:val="00D03B14"/>
    <w:rsid w:val="00D03B1B"/>
    <w:rsid w:val="00D03BEA"/>
    <w:rsid w:val="00D03FFF"/>
    <w:rsid w:val="00D04470"/>
    <w:rsid w:val="00D045B8"/>
    <w:rsid w:val="00D04A48"/>
    <w:rsid w:val="00D04F26"/>
    <w:rsid w:val="00D0525D"/>
    <w:rsid w:val="00D05563"/>
    <w:rsid w:val="00D056A6"/>
    <w:rsid w:val="00D05F63"/>
    <w:rsid w:val="00D0624B"/>
    <w:rsid w:val="00D06998"/>
    <w:rsid w:val="00D06B44"/>
    <w:rsid w:val="00D06D22"/>
    <w:rsid w:val="00D06E17"/>
    <w:rsid w:val="00D07214"/>
    <w:rsid w:val="00D073F9"/>
    <w:rsid w:val="00D07B6D"/>
    <w:rsid w:val="00D07B94"/>
    <w:rsid w:val="00D07EC2"/>
    <w:rsid w:val="00D10244"/>
    <w:rsid w:val="00D10259"/>
    <w:rsid w:val="00D10352"/>
    <w:rsid w:val="00D10778"/>
    <w:rsid w:val="00D10A28"/>
    <w:rsid w:val="00D10A5B"/>
    <w:rsid w:val="00D10AF9"/>
    <w:rsid w:val="00D10B79"/>
    <w:rsid w:val="00D10FA1"/>
    <w:rsid w:val="00D110C9"/>
    <w:rsid w:val="00D111E5"/>
    <w:rsid w:val="00D11A6D"/>
    <w:rsid w:val="00D11B60"/>
    <w:rsid w:val="00D125CF"/>
    <w:rsid w:val="00D12605"/>
    <w:rsid w:val="00D128CB"/>
    <w:rsid w:val="00D12C20"/>
    <w:rsid w:val="00D13336"/>
    <w:rsid w:val="00D13851"/>
    <w:rsid w:val="00D13C30"/>
    <w:rsid w:val="00D13DB6"/>
    <w:rsid w:val="00D13F27"/>
    <w:rsid w:val="00D147F5"/>
    <w:rsid w:val="00D14C5D"/>
    <w:rsid w:val="00D15387"/>
    <w:rsid w:val="00D154BD"/>
    <w:rsid w:val="00D15929"/>
    <w:rsid w:val="00D15A2A"/>
    <w:rsid w:val="00D1607E"/>
    <w:rsid w:val="00D160E7"/>
    <w:rsid w:val="00D16180"/>
    <w:rsid w:val="00D16868"/>
    <w:rsid w:val="00D169A6"/>
    <w:rsid w:val="00D16BFD"/>
    <w:rsid w:val="00D172F3"/>
    <w:rsid w:val="00D1759D"/>
    <w:rsid w:val="00D17878"/>
    <w:rsid w:val="00D17B88"/>
    <w:rsid w:val="00D17DB0"/>
    <w:rsid w:val="00D20904"/>
    <w:rsid w:val="00D209CC"/>
    <w:rsid w:val="00D20A79"/>
    <w:rsid w:val="00D20C16"/>
    <w:rsid w:val="00D2117A"/>
    <w:rsid w:val="00D21492"/>
    <w:rsid w:val="00D214A6"/>
    <w:rsid w:val="00D21563"/>
    <w:rsid w:val="00D22102"/>
    <w:rsid w:val="00D222BC"/>
    <w:rsid w:val="00D22731"/>
    <w:rsid w:val="00D22A84"/>
    <w:rsid w:val="00D22DA7"/>
    <w:rsid w:val="00D230C9"/>
    <w:rsid w:val="00D23160"/>
    <w:rsid w:val="00D239AB"/>
    <w:rsid w:val="00D239BA"/>
    <w:rsid w:val="00D24CE2"/>
    <w:rsid w:val="00D24E74"/>
    <w:rsid w:val="00D24F11"/>
    <w:rsid w:val="00D25840"/>
    <w:rsid w:val="00D258B2"/>
    <w:rsid w:val="00D25D4C"/>
    <w:rsid w:val="00D25E14"/>
    <w:rsid w:val="00D2667F"/>
    <w:rsid w:val="00D26EE3"/>
    <w:rsid w:val="00D2719E"/>
    <w:rsid w:val="00D272CB"/>
    <w:rsid w:val="00D276B6"/>
    <w:rsid w:val="00D27A5F"/>
    <w:rsid w:val="00D27A85"/>
    <w:rsid w:val="00D27B3D"/>
    <w:rsid w:val="00D27DA4"/>
    <w:rsid w:val="00D3051E"/>
    <w:rsid w:val="00D30795"/>
    <w:rsid w:val="00D30965"/>
    <w:rsid w:val="00D309B6"/>
    <w:rsid w:val="00D30D43"/>
    <w:rsid w:val="00D31298"/>
    <w:rsid w:val="00D313D0"/>
    <w:rsid w:val="00D3174E"/>
    <w:rsid w:val="00D3179C"/>
    <w:rsid w:val="00D318A7"/>
    <w:rsid w:val="00D31E2E"/>
    <w:rsid w:val="00D31EAC"/>
    <w:rsid w:val="00D31ED5"/>
    <w:rsid w:val="00D32097"/>
    <w:rsid w:val="00D3243E"/>
    <w:rsid w:val="00D32550"/>
    <w:rsid w:val="00D33009"/>
    <w:rsid w:val="00D3343F"/>
    <w:rsid w:val="00D33ACD"/>
    <w:rsid w:val="00D33CD0"/>
    <w:rsid w:val="00D345C3"/>
    <w:rsid w:val="00D348E4"/>
    <w:rsid w:val="00D34953"/>
    <w:rsid w:val="00D351DB"/>
    <w:rsid w:val="00D35BDE"/>
    <w:rsid w:val="00D35C15"/>
    <w:rsid w:val="00D367B5"/>
    <w:rsid w:val="00D36A2A"/>
    <w:rsid w:val="00D36ADF"/>
    <w:rsid w:val="00D36BC6"/>
    <w:rsid w:val="00D37041"/>
    <w:rsid w:val="00D37976"/>
    <w:rsid w:val="00D37F1E"/>
    <w:rsid w:val="00D40124"/>
    <w:rsid w:val="00D4063E"/>
    <w:rsid w:val="00D40AFC"/>
    <w:rsid w:val="00D40DAB"/>
    <w:rsid w:val="00D4100F"/>
    <w:rsid w:val="00D41675"/>
    <w:rsid w:val="00D42066"/>
    <w:rsid w:val="00D4239A"/>
    <w:rsid w:val="00D42716"/>
    <w:rsid w:val="00D42814"/>
    <w:rsid w:val="00D42B18"/>
    <w:rsid w:val="00D43106"/>
    <w:rsid w:val="00D43742"/>
    <w:rsid w:val="00D439A6"/>
    <w:rsid w:val="00D43F46"/>
    <w:rsid w:val="00D440C4"/>
    <w:rsid w:val="00D4448B"/>
    <w:rsid w:val="00D4467A"/>
    <w:rsid w:val="00D448E6"/>
    <w:rsid w:val="00D44D40"/>
    <w:rsid w:val="00D45363"/>
    <w:rsid w:val="00D45367"/>
    <w:rsid w:val="00D4562F"/>
    <w:rsid w:val="00D457F7"/>
    <w:rsid w:val="00D45E1A"/>
    <w:rsid w:val="00D460DB"/>
    <w:rsid w:val="00D462F2"/>
    <w:rsid w:val="00D46781"/>
    <w:rsid w:val="00D46B22"/>
    <w:rsid w:val="00D46CD9"/>
    <w:rsid w:val="00D46D7B"/>
    <w:rsid w:val="00D47264"/>
    <w:rsid w:val="00D474D9"/>
    <w:rsid w:val="00D475E4"/>
    <w:rsid w:val="00D47668"/>
    <w:rsid w:val="00D477C5"/>
    <w:rsid w:val="00D500CF"/>
    <w:rsid w:val="00D50256"/>
    <w:rsid w:val="00D50474"/>
    <w:rsid w:val="00D50E3C"/>
    <w:rsid w:val="00D50E72"/>
    <w:rsid w:val="00D51077"/>
    <w:rsid w:val="00D512B9"/>
    <w:rsid w:val="00D51417"/>
    <w:rsid w:val="00D5147E"/>
    <w:rsid w:val="00D51774"/>
    <w:rsid w:val="00D51890"/>
    <w:rsid w:val="00D518C8"/>
    <w:rsid w:val="00D51B09"/>
    <w:rsid w:val="00D52808"/>
    <w:rsid w:val="00D52D11"/>
    <w:rsid w:val="00D53155"/>
    <w:rsid w:val="00D5332F"/>
    <w:rsid w:val="00D53472"/>
    <w:rsid w:val="00D53608"/>
    <w:rsid w:val="00D53695"/>
    <w:rsid w:val="00D53BD8"/>
    <w:rsid w:val="00D54830"/>
    <w:rsid w:val="00D5490A"/>
    <w:rsid w:val="00D54DB1"/>
    <w:rsid w:val="00D5507A"/>
    <w:rsid w:val="00D55199"/>
    <w:rsid w:val="00D552F3"/>
    <w:rsid w:val="00D555C9"/>
    <w:rsid w:val="00D5568B"/>
    <w:rsid w:val="00D55A15"/>
    <w:rsid w:val="00D55B87"/>
    <w:rsid w:val="00D55BD6"/>
    <w:rsid w:val="00D55C99"/>
    <w:rsid w:val="00D56522"/>
    <w:rsid w:val="00D567BB"/>
    <w:rsid w:val="00D56839"/>
    <w:rsid w:val="00D56A09"/>
    <w:rsid w:val="00D56B3B"/>
    <w:rsid w:val="00D56BB7"/>
    <w:rsid w:val="00D6004B"/>
    <w:rsid w:val="00D60903"/>
    <w:rsid w:val="00D60AC2"/>
    <w:rsid w:val="00D60D75"/>
    <w:rsid w:val="00D611F3"/>
    <w:rsid w:val="00D61897"/>
    <w:rsid w:val="00D61D7F"/>
    <w:rsid w:val="00D61F1F"/>
    <w:rsid w:val="00D62117"/>
    <w:rsid w:val="00D62A3F"/>
    <w:rsid w:val="00D62A97"/>
    <w:rsid w:val="00D63038"/>
    <w:rsid w:val="00D63046"/>
    <w:rsid w:val="00D63302"/>
    <w:rsid w:val="00D633DD"/>
    <w:rsid w:val="00D6367C"/>
    <w:rsid w:val="00D6499B"/>
    <w:rsid w:val="00D6595B"/>
    <w:rsid w:val="00D65BEE"/>
    <w:rsid w:val="00D66587"/>
    <w:rsid w:val="00D666D2"/>
    <w:rsid w:val="00D66AA4"/>
    <w:rsid w:val="00D66E7D"/>
    <w:rsid w:val="00D66F85"/>
    <w:rsid w:val="00D6726F"/>
    <w:rsid w:val="00D675D0"/>
    <w:rsid w:val="00D67B78"/>
    <w:rsid w:val="00D7011A"/>
    <w:rsid w:val="00D701A1"/>
    <w:rsid w:val="00D70438"/>
    <w:rsid w:val="00D70FEA"/>
    <w:rsid w:val="00D715BD"/>
    <w:rsid w:val="00D71842"/>
    <w:rsid w:val="00D71BB9"/>
    <w:rsid w:val="00D71D61"/>
    <w:rsid w:val="00D71D69"/>
    <w:rsid w:val="00D72216"/>
    <w:rsid w:val="00D723C3"/>
    <w:rsid w:val="00D729BB"/>
    <w:rsid w:val="00D72E1A"/>
    <w:rsid w:val="00D73560"/>
    <w:rsid w:val="00D73693"/>
    <w:rsid w:val="00D73ADA"/>
    <w:rsid w:val="00D73EA2"/>
    <w:rsid w:val="00D73F48"/>
    <w:rsid w:val="00D74126"/>
    <w:rsid w:val="00D74226"/>
    <w:rsid w:val="00D74493"/>
    <w:rsid w:val="00D744B1"/>
    <w:rsid w:val="00D74621"/>
    <w:rsid w:val="00D74D73"/>
    <w:rsid w:val="00D74EF6"/>
    <w:rsid w:val="00D75242"/>
    <w:rsid w:val="00D757C4"/>
    <w:rsid w:val="00D75832"/>
    <w:rsid w:val="00D758D3"/>
    <w:rsid w:val="00D7592E"/>
    <w:rsid w:val="00D7596D"/>
    <w:rsid w:val="00D75BD0"/>
    <w:rsid w:val="00D75FA3"/>
    <w:rsid w:val="00D761DC"/>
    <w:rsid w:val="00D76302"/>
    <w:rsid w:val="00D76A57"/>
    <w:rsid w:val="00D76BC8"/>
    <w:rsid w:val="00D778D1"/>
    <w:rsid w:val="00D779A7"/>
    <w:rsid w:val="00D77EB0"/>
    <w:rsid w:val="00D8023F"/>
    <w:rsid w:val="00D806D2"/>
    <w:rsid w:val="00D808D4"/>
    <w:rsid w:val="00D8090A"/>
    <w:rsid w:val="00D80B37"/>
    <w:rsid w:val="00D81380"/>
    <w:rsid w:val="00D8189E"/>
    <w:rsid w:val="00D81CA8"/>
    <w:rsid w:val="00D81D93"/>
    <w:rsid w:val="00D81E90"/>
    <w:rsid w:val="00D81F62"/>
    <w:rsid w:val="00D820CB"/>
    <w:rsid w:val="00D822A1"/>
    <w:rsid w:val="00D826C7"/>
    <w:rsid w:val="00D82FF4"/>
    <w:rsid w:val="00D83627"/>
    <w:rsid w:val="00D84274"/>
    <w:rsid w:val="00D8451A"/>
    <w:rsid w:val="00D84595"/>
    <w:rsid w:val="00D84890"/>
    <w:rsid w:val="00D84E2B"/>
    <w:rsid w:val="00D857A4"/>
    <w:rsid w:val="00D85D1D"/>
    <w:rsid w:val="00D85D53"/>
    <w:rsid w:val="00D85EBC"/>
    <w:rsid w:val="00D85EFA"/>
    <w:rsid w:val="00D85F63"/>
    <w:rsid w:val="00D8602A"/>
    <w:rsid w:val="00D8655C"/>
    <w:rsid w:val="00D8669A"/>
    <w:rsid w:val="00D866F5"/>
    <w:rsid w:val="00D86AFA"/>
    <w:rsid w:val="00D8768B"/>
    <w:rsid w:val="00D87747"/>
    <w:rsid w:val="00D87909"/>
    <w:rsid w:val="00D87CA4"/>
    <w:rsid w:val="00D902B0"/>
    <w:rsid w:val="00D90384"/>
    <w:rsid w:val="00D90A69"/>
    <w:rsid w:val="00D90C34"/>
    <w:rsid w:val="00D91144"/>
    <w:rsid w:val="00D912B8"/>
    <w:rsid w:val="00D9136D"/>
    <w:rsid w:val="00D91464"/>
    <w:rsid w:val="00D91F13"/>
    <w:rsid w:val="00D9242C"/>
    <w:rsid w:val="00D925CC"/>
    <w:rsid w:val="00D925DA"/>
    <w:rsid w:val="00D9278C"/>
    <w:rsid w:val="00D92F3B"/>
    <w:rsid w:val="00D93343"/>
    <w:rsid w:val="00D934C8"/>
    <w:rsid w:val="00D937A4"/>
    <w:rsid w:val="00D9382E"/>
    <w:rsid w:val="00D93B2A"/>
    <w:rsid w:val="00D93BE3"/>
    <w:rsid w:val="00D942F1"/>
    <w:rsid w:val="00D94390"/>
    <w:rsid w:val="00D94547"/>
    <w:rsid w:val="00D94595"/>
    <w:rsid w:val="00D94666"/>
    <w:rsid w:val="00D94826"/>
    <w:rsid w:val="00D948BD"/>
    <w:rsid w:val="00D9542E"/>
    <w:rsid w:val="00D957EA"/>
    <w:rsid w:val="00D958E3"/>
    <w:rsid w:val="00D95B81"/>
    <w:rsid w:val="00D95E28"/>
    <w:rsid w:val="00D95FC0"/>
    <w:rsid w:val="00D96105"/>
    <w:rsid w:val="00D9762C"/>
    <w:rsid w:val="00D97A57"/>
    <w:rsid w:val="00DA0582"/>
    <w:rsid w:val="00DA0AE3"/>
    <w:rsid w:val="00DA0B41"/>
    <w:rsid w:val="00DA1231"/>
    <w:rsid w:val="00DA1233"/>
    <w:rsid w:val="00DA143D"/>
    <w:rsid w:val="00DA15A1"/>
    <w:rsid w:val="00DA19A1"/>
    <w:rsid w:val="00DA20C3"/>
    <w:rsid w:val="00DA20D7"/>
    <w:rsid w:val="00DA2242"/>
    <w:rsid w:val="00DA2794"/>
    <w:rsid w:val="00DA3406"/>
    <w:rsid w:val="00DA3B52"/>
    <w:rsid w:val="00DA40E5"/>
    <w:rsid w:val="00DA41EC"/>
    <w:rsid w:val="00DA4BC7"/>
    <w:rsid w:val="00DA4CC9"/>
    <w:rsid w:val="00DA5031"/>
    <w:rsid w:val="00DA5210"/>
    <w:rsid w:val="00DA56AF"/>
    <w:rsid w:val="00DA57FA"/>
    <w:rsid w:val="00DA5FD7"/>
    <w:rsid w:val="00DA6426"/>
    <w:rsid w:val="00DA649D"/>
    <w:rsid w:val="00DA6C0C"/>
    <w:rsid w:val="00DA70D2"/>
    <w:rsid w:val="00DA711A"/>
    <w:rsid w:val="00DA7255"/>
    <w:rsid w:val="00DA733A"/>
    <w:rsid w:val="00DA73E9"/>
    <w:rsid w:val="00DB06B9"/>
    <w:rsid w:val="00DB0A71"/>
    <w:rsid w:val="00DB102D"/>
    <w:rsid w:val="00DB114D"/>
    <w:rsid w:val="00DB11AA"/>
    <w:rsid w:val="00DB1484"/>
    <w:rsid w:val="00DB1488"/>
    <w:rsid w:val="00DB14D9"/>
    <w:rsid w:val="00DB1DBA"/>
    <w:rsid w:val="00DB1F00"/>
    <w:rsid w:val="00DB1F24"/>
    <w:rsid w:val="00DB20BE"/>
    <w:rsid w:val="00DB21F4"/>
    <w:rsid w:val="00DB2E43"/>
    <w:rsid w:val="00DB2F20"/>
    <w:rsid w:val="00DB31EE"/>
    <w:rsid w:val="00DB3288"/>
    <w:rsid w:val="00DB35A9"/>
    <w:rsid w:val="00DB3B85"/>
    <w:rsid w:val="00DB3F69"/>
    <w:rsid w:val="00DB4661"/>
    <w:rsid w:val="00DB5384"/>
    <w:rsid w:val="00DB5580"/>
    <w:rsid w:val="00DB5CC7"/>
    <w:rsid w:val="00DB5E30"/>
    <w:rsid w:val="00DB6072"/>
    <w:rsid w:val="00DB6741"/>
    <w:rsid w:val="00DB69FC"/>
    <w:rsid w:val="00DB6FDD"/>
    <w:rsid w:val="00DC0665"/>
    <w:rsid w:val="00DC09C8"/>
    <w:rsid w:val="00DC0A33"/>
    <w:rsid w:val="00DC0BA7"/>
    <w:rsid w:val="00DC0D18"/>
    <w:rsid w:val="00DC0D46"/>
    <w:rsid w:val="00DC15D0"/>
    <w:rsid w:val="00DC1896"/>
    <w:rsid w:val="00DC19D1"/>
    <w:rsid w:val="00DC1A88"/>
    <w:rsid w:val="00DC1D4C"/>
    <w:rsid w:val="00DC2314"/>
    <w:rsid w:val="00DC25E3"/>
    <w:rsid w:val="00DC2688"/>
    <w:rsid w:val="00DC2804"/>
    <w:rsid w:val="00DC2C2D"/>
    <w:rsid w:val="00DC2D09"/>
    <w:rsid w:val="00DC2E14"/>
    <w:rsid w:val="00DC3901"/>
    <w:rsid w:val="00DC3F52"/>
    <w:rsid w:val="00DC414D"/>
    <w:rsid w:val="00DC428D"/>
    <w:rsid w:val="00DC433A"/>
    <w:rsid w:val="00DC4A9D"/>
    <w:rsid w:val="00DC4B67"/>
    <w:rsid w:val="00DC4EE4"/>
    <w:rsid w:val="00DC5456"/>
    <w:rsid w:val="00DC5628"/>
    <w:rsid w:val="00DC5D20"/>
    <w:rsid w:val="00DC5DB3"/>
    <w:rsid w:val="00DC6275"/>
    <w:rsid w:val="00DC6EC5"/>
    <w:rsid w:val="00DC6F2F"/>
    <w:rsid w:val="00DC74D5"/>
    <w:rsid w:val="00DC7888"/>
    <w:rsid w:val="00DC7A4C"/>
    <w:rsid w:val="00DC7D3A"/>
    <w:rsid w:val="00DC7E94"/>
    <w:rsid w:val="00DC7FFD"/>
    <w:rsid w:val="00DD003F"/>
    <w:rsid w:val="00DD00AA"/>
    <w:rsid w:val="00DD0447"/>
    <w:rsid w:val="00DD06F7"/>
    <w:rsid w:val="00DD08F4"/>
    <w:rsid w:val="00DD0A6F"/>
    <w:rsid w:val="00DD0AFB"/>
    <w:rsid w:val="00DD0B61"/>
    <w:rsid w:val="00DD0CC7"/>
    <w:rsid w:val="00DD0E1B"/>
    <w:rsid w:val="00DD1DCF"/>
    <w:rsid w:val="00DD1EE9"/>
    <w:rsid w:val="00DD1F8A"/>
    <w:rsid w:val="00DD2039"/>
    <w:rsid w:val="00DD2CED"/>
    <w:rsid w:val="00DD2ED7"/>
    <w:rsid w:val="00DD356B"/>
    <w:rsid w:val="00DD356D"/>
    <w:rsid w:val="00DD39D3"/>
    <w:rsid w:val="00DD3A11"/>
    <w:rsid w:val="00DD3AEA"/>
    <w:rsid w:val="00DD3C21"/>
    <w:rsid w:val="00DD3DC5"/>
    <w:rsid w:val="00DD41C8"/>
    <w:rsid w:val="00DD431C"/>
    <w:rsid w:val="00DD436E"/>
    <w:rsid w:val="00DD47AA"/>
    <w:rsid w:val="00DD4FCB"/>
    <w:rsid w:val="00DD52D3"/>
    <w:rsid w:val="00DD5771"/>
    <w:rsid w:val="00DD5DF0"/>
    <w:rsid w:val="00DD5E95"/>
    <w:rsid w:val="00DD6237"/>
    <w:rsid w:val="00DD689A"/>
    <w:rsid w:val="00DD6C6C"/>
    <w:rsid w:val="00DD707D"/>
    <w:rsid w:val="00DD715A"/>
    <w:rsid w:val="00DD7355"/>
    <w:rsid w:val="00DE007F"/>
    <w:rsid w:val="00DE02C5"/>
    <w:rsid w:val="00DE107B"/>
    <w:rsid w:val="00DE135B"/>
    <w:rsid w:val="00DE1463"/>
    <w:rsid w:val="00DE150B"/>
    <w:rsid w:val="00DE1B6B"/>
    <w:rsid w:val="00DE2523"/>
    <w:rsid w:val="00DE2526"/>
    <w:rsid w:val="00DE2742"/>
    <w:rsid w:val="00DE2880"/>
    <w:rsid w:val="00DE290A"/>
    <w:rsid w:val="00DE2C1A"/>
    <w:rsid w:val="00DE2C5A"/>
    <w:rsid w:val="00DE2DD0"/>
    <w:rsid w:val="00DE31AD"/>
    <w:rsid w:val="00DE3487"/>
    <w:rsid w:val="00DE36D0"/>
    <w:rsid w:val="00DE4B22"/>
    <w:rsid w:val="00DE4D83"/>
    <w:rsid w:val="00DE4EAE"/>
    <w:rsid w:val="00DE54DC"/>
    <w:rsid w:val="00DE5C86"/>
    <w:rsid w:val="00DE5CB5"/>
    <w:rsid w:val="00DE5F43"/>
    <w:rsid w:val="00DE5F4A"/>
    <w:rsid w:val="00DE6263"/>
    <w:rsid w:val="00DE63B1"/>
    <w:rsid w:val="00DE6AE7"/>
    <w:rsid w:val="00DE714A"/>
    <w:rsid w:val="00DE7484"/>
    <w:rsid w:val="00DE76F8"/>
    <w:rsid w:val="00DE79CE"/>
    <w:rsid w:val="00DE7B76"/>
    <w:rsid w:val="00DE7CDF"/>
    <w:rsid w:val="00DE7E2D"/>
    <w:rsid w:val="00DE7FD7"/>
    <w:rsid w:val="00DF0A87"/>
    <w:rsid w:val="00DF1091"/>
    <w:rsid w:val="00DF1629"/>
    <w:rsid w:val="00DF17AD"/>
    <w:rsid w:val="00DF1B72"/>
    <w:rsid w:val="00DF1BB8"/>
    <w:rsid w:val="00DF1F52"/>
    <w:rsid w:val="00DF21AD"/>
    <w:rsid w:val="00DF27CE"/>
    <w:rsid w:val="00DF292E"/>
    <w:rsid w:val="00DF2C64"/>
    <w:rsid w:val="00DF2CB8"/>
    <w:rsid w:val="00DF2F70"/>
    <w:rsid w:val="00DF2FFD"/>
    <w:rsid w:val="00DF32C4"/>
    <w:rsid w:val="00DF349B"/>
    <w:rsid w:val="00DF3A66"/>
    <w:rsid w:val="00DF3E32"/>
    <w:rsid w:val="00DF3ECF"/>
    <w:rsid w:val="00DF3F92"/>
    <w:rsid w:val="00DF438B"/>
    <w:rsid w:val="00DF5875"/>
    <w:rsid w:val="00DF5896"/>
    <w:rsid w:val="00DF5A71"/>
    <w:rsid w:val="00DF66D4"/>
    <w:rsid w:val="00DF6D02"/>
    <w:rsid w:val="00DF6DA5"/>
    <w:rsid w:val="00DF70B9"/>
    <w:rsid w:val="00DF7381"/>
    <w:rsid w:val="00DF73AC"/>
    <w:rsid w:val="00DF7613"/>
    <w:rsid w:val="00DF7C77"/>
    <w:rsid w:val="00DF7CC2"/>
    <w:rsid w:val="00E00274"/>
    <w:rsid w:val="00E007C7"/>
    <w:rsid w:val="00E0096D"/>
    <w:rsid w:val="00E009AC"/>
    <w:rsid w:val="00E00A05"/>
    <w:rsid w:val="00E010AA"/>
    <w:rsid w:val="00E010F5"/>
    <w:rsid w:val="00E016D7"/>
    <w:rsid w:val="00E01B36"/>
    <w:rsid w:val="00E01EBF"/>
    <w:rsid w:val="00E02349"/>
    <w:rsid w:val="00E02B1D"/>
    <w:rsid w:val="00E02D47"/>
    <w:rsid w:val="00E02F78"/>
    <w:rsid w:val="00E03821"/>
    <w:rsid w:val="00E03B0E"/>
    <w:rsid w:val="00E03B76"/>
    <w:rsid w:val="00E048B1"/>
    <w:rsid w:val="00E048BA"/>
    <w:rsid w:val="00E05043"/>
    <w:rsid w:val="00E052E0"/>
    <w:rsid w:val="00E054C7"/>
    <w:rsid w:val="00E05811"/>
    <w:rsid w:val="00E05B60"/>
    <w:rsid w:val="00E063DF"/>
    <w:rsid w:val="00E06627"/>
    <w:rsid w:val="00E066B4"/>
    <w:rsid w:val="00E069AF"/>
    <w:rsid w:val="00E07227"/>
    <w:rsid w:val="00E076D1"/>
    <w:rsid w:val="00E07A07"/>
    <w:rsid w:val="00E100B4"/>
    <w:rsid w:val="00E100BC"/>
    <w:rsid w:val="00E105E2"/>
    <w:rsid w:val="00E105F4"/>
    <w:rsid w:val="00E10A0F"/>
    <w:rsid w:val="00E10B86"/>
    <w:rsid w:val="00E11059"/>
    <w:rsid w:val="00E112EA"/>
    <w:rsid w:val="00E11BD7"/>
    <w:rsid w:val="00E11D4C"/>
    <w:rsid w:val="00E12109"/>
    <w:rsid w:val="00E1290C"/>
    <w:rsid w:val="00E12F9A"/>
    <w:rsid w:val="00E13149"/>
    <w:rsid w:val="00E1327F"/>
    <w:rsid w:val="00E132A4"/>
    <w:rsid w:val="00E13802"/>
    <w:rsid w:val="00E1382B"/>
    <w:rsid w:val="00E13E74"/>
    <w:rsid w:val="00E13F1B"/>
    <w:rsid w:val="00E140AC"/>
    <w:rsid w:val="00E14149"/>
    <w:rsid w:val="00E1415F"/>
    <w:rsid w:val="00E146A1"/>
    <w:rsid w:val="00E149AF"/>
    <w:rsid w:val="00E14B03"/>
    <w:rsid w:val="00E14D15"/>
    <w:rsid w:val="00E14D76"/>
    <w:rsid w:val="00E14E0C"/>
    <w:rsid w:val="00E14E59"/>
    <w:rsid w:val="00E15114"/>
    <w:rsid w:val="00E15147"/>
    <w:rsid w:val="00E1529B"/>
    <w:rsid w:val="00E152CF"/>
    <w:rsid w:val="00E153E2"/>
    <w:rsid w:val="00E156D9"/>
    <w:rsid w:val="00E1572B"/>
    <w:rsid w:val="00E1576E"/>
    <w:rsid w:val="00E158C4"/>
    <w:rsid w:val="00E15AA3"/>
    <w:rsid w:val="00E16613"/>
    <w:rsid w:val="00E16AA5"/>
    <w:rsid w:val="00E16DF8"/>
    <w:rsid w:val="00E16E43"/>
    <w:rsid w:val="00E16F1B"/>
    <w:rsid w:val="00E17361"/>
    <w:rsid w:val="00E17645"/>
    <w:rsid w:val="00E176F4"/>
    <w:rsid w:val="00E1796B"/>
    <w:rsid w:val="00E17FD1"/>
    <w:rsid w:val="00E20104"/>
    <w:rsid w:val="00E201DF"/>
    <w:rsid w:val="00E20A34"/>
    <w:rsid w:val="00E20C7C"/>
    <w:rsid w:val="00E20D45"/>
    <w:rsid w:val="00E20DC0"/>
    <w:rsid w:val="00E20E6D"/>
    <w:rsid w:val="00E20EC0"/>
    <w:rsid w:val="00E213D8"/>
    <w:rsid w:val="00E21452"/>
    <w:rsid w:val="00E21455"/>
    <w:rsid w:val="00E214BC"/>
    <w:rsid w:val="00E2165D"/>
    <w:rsid w:val="00E216E5"/>
    <w:rsid w:val="00E216FE"/>
    <w:rsid w:val="00E222D7"/>
    <w:rsid w:val="00E223B7"/>
    <w:rsid w:val="00E22496"/>
    <w:rsid w:val="00E2263A"/>
    <w:rsid w:val="00E227A7"/>
    <w:rsid w:val="00E22B36"/>
    <w:rsid w:val="00E23161"/>
    <w:rsid w:val="00E237D1"/>
    <w:rsid w:val="00E23F64"/>
    <w:rsid w:val="00E2410B"/>
    <w:rsid w:val="00E244B4"/>
    <w:rsid w:val="00E24501"/>
    <w:rsid w:val="00E2457E"/>
    <w:rsid w:val="00E246B6"/>
    <w:rsid w:val="00E24CC7"/>
    <w:rsid w:val="00E24F3A"/>
    <w:rsid w:val="00E2520C"/>
    <w:rsid w:val="00E25954"/>
    <w:rsid w:val="00E25D62"/>
    <w:rsid w:val="00E25E5B"/>
    <w:rsid w:val="00E25F37"/>
    <w:rsid w:val="00E26910"/>
    <w:rsid w:val="00E26B1A"/>
    <w:rsid w:val="00E26DFD"/>
    <w:rsid w:val="00E2793E"/>
    <w:rsid w:val="00E27B46"/>
    <w:rsid w:val="00E301C9"/>
    <w:rsid w:val="00E309BE"/>
    <w:rsid w:val="00E30ABD"/>
    <w:rsid w:val="00E3103C"/>
    <w:rsid w:val="00E316DD"/>
    <w:rsid w:val="00E319FA"/>
    <w:rsid w:val="00E31B05"/>
    <w:rsid w:val="00E31B9E"/>
    <w:rsid w:val="00E3309A"/>
    <w:rsid w:val="00E3384C"/>
    <w:rsid w:val="00E34A89"/>
    <w:rsid w:val="00E34DB4"/>
    <w:rsid w:val="00E34E55"/>
    <w:rsid w:val="00E34E86"/>
    <w:rsid w:val="00E3511E"/>
    <w:rsid w:val="00E353EA"/>
    <w:rsid w:val="00E35478"/>
    <w:rsid w:val="00E359CA"/>
    <w:rsid w:val="00E35AE8"/>
    <w:rsid w:val="00E36145"/>
    <w:rsid w:val="00E3673D"/>
    <w:rsid w:val="00E369F6"/>
    <w:rsid w:val="00E37003"/>
    <w:rsid w:val="00E37058"/>
    <w:rsid w:val="00E372DC"/>
    <w:rsid w:val="00E377B9"/>
    <w:rsid w:val="00E40049"/>
    <w:rsid w:val="00E40F62"/>
    <w:rsid w:val="00E41417"/>
    <w:rsid w:val="00E41660"/>
    <w:rsid w:val="00E41835"/>
    <w:rsid w:val="00E41EEB"/>
    <w:rsid w:val="00E41FD2"/>
    <w:rsid w:val="00E4267B"/>
    <w:rsid w:val="00E42776"/>
    <w:rsid w:val="00E42A2F"/>
    <w:rsid w:val="00E42AD0"/>
    <w:rsid w:val="00E431BD"/>
    <w:rsid w:val="00E4373F"/>
    <w:rsid w:val="00E438A8"/>
    <w:rsid w:val="00E43B92"/>
    <w:rsid w:val="00E4454D"/>
    <w:rsid w:val="00E44BBA"/>
    <w:rsid w:val="00E44E5D"/>
    <w:rsid w:val="00E45BBD"/>
    <w:rsid w:val="00E45D23"/>
    <w:rsid w:val="00E45DD4"/>
    <w:rsid w:val="00E45FC8"/>
    <w:rsid w:val="00E46060"/>
    <w:rsid w:val="00E46774"/>
    <w:rsid w:val="00E46819"/>
    <w:rsid w:val="00E46913"/>
    <w:rsid w:val="00E46B51"/>
    <w:rsid w:val="00E46DB3"/>
    <w:rsid w:val="00E46FA6"/>
    <w:rsid w:val="00E47C85"/>
    <w:rsid w:val="00E47CB6"/>
    <w:rsid w:val="00E47DB0"/>
    <w:rsid w:val="00E50158"/>
    <w:rsid w:val="00E50821"/>
    <w:rsid w:val="00E50B10"/>
    <w:rsid w:val="00E5146F"/>
    <w:rsid w:val="00E5152C"/>
    <w:rsid w:val="00E51765"/>
    <w:rsid w:val="00E51822"/>
    <w:rsid w:val="00E51CFE"/>
    <w:rsid w:val="00E51D67"/>
    <w:rsid w:val="00E522E6"/>
    <w:rsid w:val="00E524E5"/>
    <w:rsid w:val="00E52514"/>
    <w:rsid w:val="00E52C30"/>
    <w:rsid w:val="00E5332E"/>
    <w:rsid w:val="00E53541"/>
    <w:rsid w:val="00E537F0"/>
    <w:rsid w:val="00E53938"/>
    <w:rsid w:val="00E53947"/>
    <w:rsid w:val="00E53976"/>
    <w:rsid w:val="00E53C61"/>
    <w:rsid w:val="00E53E57"/>
    <w:rsid w:val="00E53E59"/>
    <w:rsid w:val="00E53E98"/>
    <w:rsid w:val="00E5403B"/>
    <w:rsid w:val="00E541F4"/>
    <w:rsid w:val="00E54235"/>
    <w:rsid w:val="00E544A9"/>
    <w:rsid w:val="00E5469E"/>
    <w:rsid w:val="00E54858"/>
    <w:rsid w:val="00E54ADA"/>
    <w:rsid w:val="00E54C40"/>
    <w:rsid w:val="00E54F00"/>
    <w:rsid w:val="00E54F49"/>
    <w:rsid w:val="00E550A8"/>
    <w:rsid w:val="00E5582A"/>
    <w:rsid w:val="00E5589F"/>
    <w:rsid w:val="00E558B0"/>
    <w:rsid w:val="00E55A67"/>
    <w:rsid w:val="00E55A88"/>
    <w:rsid w:val="00E55E78"/>
    <w:rsid w:val="00E55EFF"/>
    <w:rsid w:val="00E55F68"/>
    <w:rsid w:val="00E5610F"/>
    <w:rsid w:val="00E56554"/>
    <w:rsid w:val="00E56DE7"/>
    <w:rsid w:val="00E57C6A"/>
    <w:rsid w:val="00E57F78"/>
    <w:rsid w:val="00E6017B"/>
    <w:rsid w:val="00E60466"/>
    <w:rsid w:val="00E604F7"/>
    <w:rsid w:val="00E60523"/>
    <w:rsid w:val="00E60781"/>
    <w:rsid w:val="00E60913"/>
    <w:rsid w:val="00E60C67"/>
    <w:rsid w:val="00E60D4C"/>
    <w:rsid w:val="00E61418"/>
    <w:rsid w:val="00E61A0C"/>
    <w:rsid w:val="00E61B99"/>
    <w:rsid w:val="00E61F0E"/>
    <w:rsid w:val="00E6295B"/>
    <w:rsid w:val="00E62AA5"/>
    <w:rsid w:val="00E62E4F"/>
    <w:rsid w:val="00E62FC6"/>
    <w:rsid w:val="00E63323"/>
    <w:rsid w:val="00E63544"/>
    <w:rsid w:val="00E63EA4"/>
    <w:rsid w:val="00E6411A"/>
    <w:rsid w:val="00E6465C"/>
    <w:rsid w:val="00E64767"/>
    <w:rsid w:val="00E64A74"/>
    <w:rsid w:val="00E64E85"/>
    <w:rsid w:val="00E65470"/>
    <w:rsid w:val="00E65AFE"/>
    <w:rsid w:val="00E65EE0"/>
    <w:rsid w:val="00E66160"/>
    <w:rsid w:val="00E66321"/>
    <w:rsid w:val="00E66865"/>
    <w:rsid w:val="00E66BCB"/>
    <w:rsid w:val="00E66F30"/>
    <w:rsid w:val="00E6712F"/>
    <w:rsid w:val="00E67427"/>
    <w:rsid w:val="00E67478"/>
    <w:rsid w:val="00E67757"/>
    <w:rsid w:val="00E6780B"/>
    <w:rsid w:val="00E67B29"/>
    <w:rsid w:val="00E67F31"/>
    <w:rsid w:val="00E70048"/>
    <w:rsid w:val="00E702F6"/>
    <w:rsid w:val="00E7070A"/>
    <w:rsid w:val="00E70DE5"/>
    <w:rsid w:val="00E70EC9"/>
    <w:rsid w:val="00E7163B"/>
    <w:rsid w:val="00E71855"/>
    <w:rsid w:val="00E71E31"/>
    <w:rsid w:val="00E725B1"/>
    <w:rsid w:val="00E7260E"/>
    <w:rsid w:val="00E72893"/>
    <w:rsid w:val="00E72DE5"/>
    <w:rsid w:val="00E73012"/>
    <w:rsid w:val="00E732D7"/>
    <w:rsid w:val="00E73462"/>
    <w:rsid w:val="00E73949"/>
    <w:rsid w:val="00E73A78"/>
    <w:rsid w:val="00E743CC"/>
    <w:rsid w:val="00E74AB9"/>
    <w:rsid w:val="00E74CC1"/>
    <w:rsid w:val="00E7524D"/>
    <w:rsid w:val="00E75267"/>
    <w:rsid w:val="00E75AF8"/>
    <w:rsid w:val="00E7668B"/>
    <w:rsid w:val="00E766D6"/>
    <w:rsid w:val="00E769AD"/>
    <w:rsid w:val="00E76B97"/>
    <w:rsid w:val="00E76C10"/>
    <w:rsid w:val="00E77098"/>
    <w:rsid w:val="00E776D5"/>
    <w:rsid w:val="00E777F8"/>
    <w:rsid w:val="00E77C1F"/>
    <w:rsid w:val="00E803D9"/>
    <w:rsid w:val="00E80614"/>
    <w:rsid w:val="00E806C3"/>
    <w:rsid w:val="00E815BE"/>
    <w:rsid w:val="00E81D4E"/>
    <w:rsid w:val="00E81DE3"/>
    <w:rsid w:val="00E829BC"/>
    <w:rsid w:val="00E830BA"/>
    <w:rsid w:val="00E8333F"/>
    <w:rsid w:val="00E83839"/>
    <w:rsid w:val="00E83A40"/>
    <w:rsid w:val="00E83B36"/>
    <w:rsid w:val="00E83CBE"/>
    <w:rsid w:val="00E83E26"/>
    <w:rsid w:val="00E83FE6"/>
    <w:rsid w:val="00E84296"/>
    <w:rsid w:val="00E84360"/>
    <w:rsid w:val="00E84603"/>
    <w:rsid w:val="00E84965"/>
    <w:rsid w:val="00E84B03"/>
    <w:rsid w:val="00E84CDE"/>
    <w:rsid w:val="00E84DA5"/>
    <w:rsid w:val="00E85791"/>
    <w:rsid w:val="00E859DC"/>
    <w:rsid w:val="00E8619B"/>
    <w:rsid w:val="00E86D56"/>
    <w:rsid w:val="00E86F16"/>
    <w:rsid w:val="00E8741B"/>
    <w:rsid w:val="00E87531"/>
    <w:rsid w:val="00E8779C"/>
    <w:rsid w:val="00E87B10"/>
    <w:rsid w:val="00E87DCB"/>
    <w:rsid w:val="00E87EFE"/>
    <w:rsid w:val="00E90154"/>
    <w:rsid w:val="00E902AB"/>
    <w:rsid w:val="00E90559"/>
    <w:rsid w:val="00E90A91"/>
    <w:rsid w:val="00E90BC6"/>
    <w:rsid w:val="00E90C41"/>
    <w:rsid w:val="00E90C53"/>
    <w:rsid w:val="00E90F78"/>
    <w:rsid w:val="00E90FAE"/>
    <w:rsid w:val="00E9128C"/>
    <w:rsid w:val="00E9157E"/>
    <w:rsid w:val="00E91A36"/>
    <w:rsid w:val="00E91C07"/>
    <w:rsid w:val="00E91DF8"/>
    <w:rsid w:val="00E91FB4"/>
    <w:rsid w:val="00E929CD"/>
    <w:rsid w:val="00E92A40"/>
    <w:rsid w:val="00E92B41"/>
    <w:rsid w:val="00E9308B"/>
    <w:rsid w:val="00E933B1"/>
    <w:rsid w:val="00E93471"/>
    <w:rsid w:val="00E93971"/>
    <w:rsid w:val="00E93BF9"/>
    <w:rsid w:val="00E93E80"/>
    <w:rsid w:val="00E943E8"/>
    <w:rsid w:val="00E94BF5"/>
    <w:rsid w:val="00E954F8"/>
    <w:rsid w:val="00E958B5"/>
    <w:rsid w:val="00E95A40"/>
    <w:rsid w:val="00E95A75"/>
    <w:rsid w:val="00E95C63"/>
    <w:rsid w:val="00E95C7E"/>
    <w:rsid w:val="00E95E39"/>
    <w:rsid w:val="00E95EBC"/>
    <w:rsid w:val="00E96301"/>
    <w:rsid w:val="00E967C4"/>
    <w:rsid w:val="00E96B17"/>
    <w:rsid w:val="00E96D09"/>
    <w:rsid w:val="00E96D67"/>
    <w:rsid w:val="00E972DB"/>
    <w:rsid w:val="00E97316"/>
    <w:rsid w:val="00E973CC"/>
    <w:rsid w:val="00E979FD"/>
    <w:rsid w:val="00E97A90"/>
    <w:rsid w:val="00E97B0E"/>
    <w:rsid w:val="00EA0256"/>
    <w:rsid w:val="00EA0987"/>
    <w:rsid w:val="00EA0CCA"/>
    <w:rsid w:val="00EA0E61"/>
    <w:rsid w:val="00EA1043"/>
    <w:rsid w:val="00EA135B"/>
    <w:rsid w:val="00EA156A"/>
    <w:rsid w:val="00EA15EC"/>
    <w:rsid w:val="00EA1AA0"/>
    <w:rsid w:val="00EA1E56"/>
    <w:rsid w:val="00EA2485"/>
    <w:rsid w:val="00EA2847"/>
    <w:rsid w:val="00EA2C52"/>
    <w:rsid w:val="00EA2E9C"/>
    <w:rsid w:val="00EA3265"/>
    <w:rsid w:val="00EA39E8"/>
    <w:rsid w:val="00EA3E4E"/>
    <w:rsid w:val="00EA3EAB"/>
    <w:rsid w:val="00EA4551"/>
    <w:rsid w:val="00EA4766"/>
    <w:rsid w:val="00EA4B34"/>
    <w:rsid w:val="00EA4C5C"/>
    <w:rsid w:val="00EA5875"/>
    <w:rsid w:val="00EA5B44"/>
    <w:rsid w:val="00EA633E"/>
    <w:rsid w:val="00EA6345"/>
    <w:rsid w:val="00EA6792"/>
    <w:rsid w:val="00EA6C38"/>
    <w:rsid w:val="00EA6FE0"/>
    <w:rsid w:val="00EA76B8"/>
    <w:rsid w:val="00EA773E"/>
    <w:rsid w:val="00EA77F1"/>
    <w:rsid w:val="00EA7A3F"/>
    <w:rsid w:val="00EA7A98"/>
    <w:rsid w:val="00EA7F4D"/>
    <w:rsid w:val="00EA7FC1"/>
    <w:rsid w:val="00EB04C6"/>
    <w:rsid w:val="00EB06C3"/>
    <w:rsid w:val="00EB09DB"/>
    <w:rsid w:val="00EB0FDA"/>
    <w:rsid w:val="00EB10C6"/>
    <w:rsid w:val="00EB1968"/>
    <w:rsid w:val="00EB1D95"/>
    <w:rsid w:val="00EB203F"/>
    <w:rsid w:val="00EB2086"/>
    <w:rsid w:val="00EB25B1"/>
    <w:rsid w:val="00EB2B4C"/>
    <w:rsid w:val="00EB2B9A"/>
    <w:rsid w:val="00EB2C4E"/>
    <w:rsid w:val="00EB2D25"/>
    <w:rsid w:val="00EB3120"/>
    <w:rsid w:val="00EB3476"/>
    <w:rsid w:val="00EB3645"/>
    <w:rsid w:val="00EB3AEC"/>
    <w:rsid w:val="00EB458C"/>
    <w:rsid w:val="00EB45BB"/>
    <w:rsid w:val="00EB468F"/>
    <w:rsid w:val="00EB587A"/>
    <w:rsid w:val="00EB5937"/>
    <w:rsid w:val="00EB5BB6"/>
    <w:rsid w:val="00EB6078"/>
    <w:rsid w:val="00EB6718"/>
    <w:rsid w:val="00EB68A4"/>
    <w:rsid w:val="00EB696D"/>
    <w:rsid w:val="00EB7257"/>
    <w:rsid w:val="00EB7332"/>
    <w:rsid w:val="00EB7581"/>
    <w:rsid w:val="00EB7AE4"/>
    <w:rsid w:val="00EB7C7E"/>
    <w:rsid w:val="00EC00B2"/>
    <w:rsid w:val="00EC03BE"/>
    <w:rsid w:val="00EC0493"/>
    <w:rsid w:val="00EC04F2"/>
    <w:rsid w:val="00EC1B2D"/>
    <w:rsid w:val="00EC1D3E"/>
    <w:rsid w:val="00EC1E1B"/>
    <w:rsid w:val="00EC2504"/>
    <w:rsid w:val="00EC28F5"/>
    <w:rsid w:val="00EC2927"/>
    <w:rsid w:val="00EC3138"/>
    <w:rsid w:val="00EC317B"/>
    <w:rsid w:val="00EC3580"/>
    <w:rsid w:val="00EC39AA"/>
    <w:rsid w:val="00EC3E75"/>
    <w:rsid w:val="00EC4516"/>
    <w:rsid w:val="00EC460C"/>
    <w:rsid w:val="00EC4AF7"/>
    <w:rsid w:val="00EC4BE7"/>
    <w:rsid w:val="00EC4C1C"/>
    <w:rsid w:val="00EC500C"/>
    <w:rsid w:val="00EC5455"/>
    <w:rsid w:val="00EC5664"/>
    <w:rsid w:val="00EC56F5"/>
    <w:rsid w:val="00EC5861"/>
    <w:rsid w:val="00EC5D6B"/>
    <w:rsid w:val="00EC60F2"/>
    <w:rsid w:val="00EC61A5"/>
    <w:rsid w:val="00EC6330"/>
    <w:rsid w:val="00EC6861"/>
    <w:rsid w:val="00EC68D6"/>
    <w:rsid w:val="00EC6925"/>
    <w:rsid w:val="00EC6942"/>
    <w:rsid w:val="00EC72B6"/>
    <w:rsid w:val="00EC782F"/>
    <w:rsid w:val="00EC792E"/>
    <w:rsid w:val="00EC7B9A"/>
    <w:rsid w:val="00EC7D22"/>
    <w:rsid w:val="00ED0053"/>
    <w:rsid w:val="00ED00DE"/>
    <w:rsid w:val="00ED02EA"/>
    <w:rsid w:val="00ED03A9"/>
    <w:rsid w:val="00ED048F"/>
    <w:rsid w:val="00ED0A8D"/>
    <w:rsid w:val="00ED0B58"/>
    <w:rsid w:val="00ED11E5"/>
    <w:rsid w:val="00ED17C0"/>
    <w:rsid w:val="00ED1871"/>
    <w:rsid w:val="00ED1EA3"/>
    <w:rsid w:val="00ED1EBB"/>
    <w:rsid w:val="00ED2006"/>
    <w:rsid w:val="00ED2057"/>
    <w:rsid w:val="00ED2301"/>
    <w:rsid w:val="00ED279B"/>
    <w:rsid w:val="00ED29A1"/>
    <w:rsid w:val="00ED2F05"/>
    <w:rsid w:val="00ED323C"/>
    <w:rsid w:val="00ED3896"/>
    <w:rsid w:val="00ED38DA"/>
    <w:rsid w:val="00ED3EED"/>
    <w:rsid w:val="00ED41F9"/>
    <w:rsid w:val="00ED42B6"/>
    <w:rsid w:val="00ED43E0"/>
    <w:rsid w:val="00ED46AA"/>
    <w:rsid w:val="00ED46C9"/>
    <w:rsid w:val="00ED4917"/>
    <w:rsid w:val="00ED50C5"/>
    <w:rsid w:val="00ED50F8"/>
    <w:rsid w:val="00ED5389"/>
    <w:rsid w:val="00ED5ABC"/>
    <w:rsid w:val="00ED5C06"/>
    <w:rsid w:val="00ED607C"/>
    <w:rsid w:val="00ED69E5"/>
    <w:rsid w:val="00ED6DCE"/>
    <w:rsid w:val="00ED72D3"/>
    <w:rsid w:val="00ED7395"/>
    <w:rsid w:val="00ED789C"/>
    <w:rsid w:val="00ED7941"/>
    <w:rsid w:val="00ED7EE4"/>
    <w:rsid w:val="00EE0400"/>
    <w:rsid w:val="00EE051E"/>
    <w:rsid w:val="00EE082D"/>
    <w:rsid w:val="00EE08C5"/>
    <w:rsid w:val="00EE0B58"/>
    <w:rsid w:val="00EE0BF7"/>
    <w:rsid w:val="00EE0EC0"/>
    <w:rsid w:val="00EE163E"/>
    <w:rsid w:val="00EE1F5F"/>
    <w:rsid w:val="00EE23F0"/>
    <w:rsid w:val="00EE2859"/>
    <w:rsid w:val="00EE2A83"/>
    <w:rsid w:val="00EE2AE6"/>
    <w:rsid w:val="00EE2DE6"/>
    <w:rsid w:val="00EE31A4"/>
    <w:rsid w:val="00EE3661"/>
    <w:rsid w:val="00EE38C0"/>
    <w:rsid w:val="00EE3A91"/>
    <w:rsid w:val="00EE3CFE"/>
    <w:rsid w:val="00EE42C2"/>
    <w:rsid w:val="00EE42F4"/>
    <w:rsid w:val="00EE4827"/>
    <w:rsid w:val="00EE5177"/>
    <w:rsid w:val="00EE5297"/>
    <w:rsid w:val="00EE57B9"/>
    <w:rsid w:val="00EE5843"/>
    <w:rsid w:val="00EE5A11"/>
    <w:rsid w:val="00EE5B8E"/>
    <w:rsid w:val="00EE63A2"/>
    <w:rsid w:val="00EE63A3"/>
    <w:rsid w:val="00EE6460"/>
    <w:rsid w:val="00EE6C1B"/>
    <w:rsid w:val="00EE6C91"/>
    <w:rsid w:val="00EE703D"/>
    <w:rsid w:val="00EE7199"/>
    <w:rsid w:val="00EE7315"/>
    <w:rsid w:val="00EE76DF"/>
    <w:rsid w:val="00EE7E21"/>
    <w:rsid w:val="00EE7E30"/>
    <w:rsid w:val="00EF0885"/>
    <w:rsid w:val="00EF0D16"/>
    <w:rsid w:val="00EF0DBD"/>
    <w:rsid w:val="00EF12AC"/>
    <w:rsid w:val="00EF1728"/>
    <w:rsid w:val="00EF1DC5"/>
    <w:rsid w:val="00EF1E42"/>
    <w:rsid w:val="00EF1F26"/>
    <w:rsid w:val="00EF209A"/>
    <w:rsid w:val="00EF21E2"/>
    <w:rsid w:val="00EF2489"/>
    <w:rsid w:val="00EF277A"/>
    <w:rsid w:val="00EF2C8E"/>
    <w:rsid w:val="00EF2CD6"/>
    <w:rsid w:val="00EF2D06"/>
    <w:rsid w:val="00EF2E76"/>
    <w:rsid w:val="00EF2EC5"/>
    <w:rsid w:val="00EF2FD2"/>
    <w:rsid w:val="00EF315A"/>
    <w:rsid w:val="00EF393C"/>
    <w:rsid w:val="00EF3BDE"/>
    <w:rsid w:val="00EF3EF0"/>
    <w:rsid w:val="00EF3F85"/>
    <w:rsid w:val="00EF4107"/>
    <w:rsid w:val="00EF49B6"/>
    <w:rsid w:val="00EF4FCA"/>
    <w:rsid w:val="00EF5196"/>
    <w:rsid w:val="00EF533A"/>
    <w:rsid w:val="00EF55E5"/>
    <w:rsid w:val="00EF58C6"/>
    <w:rsid w:val="00EF5FAE"/>
    <w:rsid w:val="00EF6129"/>
    <w:rsid w:val="00EF6361"/>
    <w:rsid w:val="00EF692D"/>
    <w:rsid w:val="00EF69D1"/>
    <w:rsid w:val="00EF6A09"/>
    <w:rsid w:val="00EF6CCC"/>
    <w:rsid w:val="00EF6E17"/>
    <w:rsid w:val="00EF72A1"/>
    <w:rsid w:val="00EF72FE"/>
    <w:rsid w:val="00EF738B"/>
    <w:rsid w:val="00EF748F"/>
    <w:rsid w:val="00EF755E"/>
    <w:rsid w:val="00EF772E"/>
    <w:rsid w:val="00F001B6"/>
    <w:rsid w:val="00F006E8"/>
    <w:rsid w:val="00F008BC"/>
    <w:rsid w:val="00F00B2C"/>
    <w:rsid w:val="00F01548"/>
    <w:rsid w:val="00F01772"/>
    <w:rsid w:val="00F01774"/>
    <w:rsid w:val="00F01D83"/>
    <w:rsid w:val="00F01FD0"/>
    <w:rsid w:val="00F022CF"/>
    <w:rsid w:val="00F02556"/>
    <w:rsid w:val="00F03854"/>
    <w:rsid w:val="00F0387E"/>
    <w:rsid w:val="00F03B43"/>
    <w:rsid w:val="00F03C5F"/>
    <w:rsid w:val="00F03E2C"/>
    <w:rsid w:val="00F03E76"/>
    <w:rsid w:val="00F040F9"/>
    <w:rsid w:val="00F041E2"/>
    <w:rsid w:val="00F04682"/>
    <w:rsid w:val="00F04868"/>
    <w:rsid w:val="00F049C4"/>
    <w:rsid w:val="00F04AC1"/>
    <w:rsid w:val="00F05165"/>
    <w:rsid w:val="00F05BA3"/>
    <w:rsid w:val="00F0609E"/>
    <w:rsid w:val="00F06230"/>
    <w:rsid w:val="00F06541"/>
    <w:rsid w:val="00F070D6"/>
    <w:rsid w:val="00F07212"/>
    <w:rsid w:val="00F07C5D"/>
    <w:rsid w:val="00F07F4E"/>
    <w:rsid w:val="00F1016B"/>
    <w:rsid w:val="00F106FA"/>
    <w:rsid w:val="00F10787"/>
    <w:rsid w:val="00F1078B"/>
    <w:rsid w:val="00F109A2"/>
    <w:rsid w:val="00F10FD1"/>
    <w:rsid w:val="00F113D1"/>
    <w:rsid w:val="00F115E1"/>
    <w:rsid w:val="00F11730"/>
    <w:rsid w:val="00F11B15"/>
    <w:rsid w:val="00F11C7F"/>
    <w:rsid w:val="00F11D88"/>
    <w:rsid w:val="00F12036"/>
    <w:rsid w:val="00F129A7"/>
    <w:rsid w:val="00F12CBE"/>
    <w:rsid w:val="00F12FB8"/>
    <w:rsid w:val="00F12FF9"/>
    <w:rsid w:val="00F133E1"/>
    <w:rsid w:val="00F13588"/>
    <w:rsid w:val="00F13DA7"/>
    <w:rsid w:val="00F13FF0"/>
    <w:rsid w:val="00F1444B"/>
    <w:rsid w:val="00F14458"/>
    <w:rsid w:val="00F147C2"/>
    <w:rsid w:val="00F14E73"/>
    <w:rsid w:val="00F14FB3"/>
    <w:rsid w:val="00F153B5"/>
    <w:rsid w:val="00F15792"/>
    <w:rsid w:val="00F15AF8"/>
    <w:rsid w:val="00F15D19"/>
    <w:rsid w:val="00F16046"/>
    <w:rsid w:val="00F16353"/>
    <w:rsid w:val="00F1669A"/>
    <w:rsid w:val="00F173FD"/>
    <w:rsid w:val="00F1759B"/>
    <w:rsid w:val="00F176E6"/>
    <w:rsid w:val="00F17794"/>
    <w:rsid w:val="00F178FA"/>
    <w:rsid w:val="00F17960"/>
    <w:rsid w:val="00F17C78"/>
    <w:rsid w:val="00F17D13"/>
    <w:rsid w:val="00F2058B"/>
    <w:rsid w:val="00F20CE8"/>
    <w:rsid w:val="00F20DB4"/>
    <w:rsid w:val="00F21090"/>
    <w:rsid w:val="00F21233"/>
    <w:rsid w:val="00F212AF"/>
    <w:rsid w:val="00F212BA"/>
    <w:rsid w:val="00F21743"/>
    <w:rsid w:val="00F218A7"/>
    <w:rsid w:val="00F2225B"/>
    <w:rsid w:val="00F223FE"/>
    <w:rsid w:val="00F22674"/>
    <w:rsid w:val="00F229F9"/>
    <w:rsid w:val="00F22EC0"/>
    <w:rsid w:val="00F23619"/>
    <w:rsid w:val="00F2372B"/>
    <w:rsid w:val="00F23D08"/>
    <w:rsid w:val="00F245AD"/>
    <w:rsid w:val="00F24910"/>
    <w:rsid w:val="00F24981"/>
    <w:rsid w:val="00F24E54"/>
    <w:rsid w:val="00F24EFB"/>
    <w:rsid w:val="00F24F55"/>
    <w:rsid w:val="00F256C8"/>
    <w:rsid w:val="00F26420"/>
    <w:rsid w:val="00F26782"/>
    <w:rsid w:val="00F269E2"/>
    <w:rsid w:val="00F26DD9"/>
    <w:rsid w:val="00F27500"/>
    <w:rsid w:val="00F27612"/>
    <w:rsid w:val="00F2776C"/>
    <w:rsid w:val="00F27C7B"/>
    <w:rsid w:val="00F27F3F"/>
    <w:rsid w:val="00F30700"/>
    <w:rsid w:val="00F30825"/>
    <w:rsid w:val="00F30A48"/>
    <w:rsid w:val="00F30B7B"/>
    <w:rsid w:val="00F30B86"/>
    <w:rsid w:val="00F30F51"/>
    <w:rsid w:val="00F313CD"/>
    <w:rsid w:val="00F3162C"/>
    <w:rsid w:val="00F316BC"/>
    <w:rsid w:val="00F31BFA"/>
    <w:rsid w:val="00F31FE3"/>
    <w:rsid w:val="00F32027"/>
    <w:rsid w:val="00F321A9"/>
    <w:rsid w:val="00F3254A"/>
    <w:rsid w:val="00F32A82"/>
    <w:rsid w:val="00F32E51"/>
    <w:rsid w:val="00F32FFD"/>
    <w:rsid w:val="00F333C1"/>
    <w:rsid w:val="00F33402"/>
    <w:rsid w:val="00F33C99"/>
    <w:rsid w:val="00F33FE2"/>
    <w:rsid w:val="00F342E7"/>
    <w:rsid w:val="00F34BD1"/>
    <w:rsid w:val="00F34D6F"/>
    <w:rsid w:val="00F35109"/>
    <w:rsid w:val="00F35A65"/>
    <w:rsid w:val="00F35F91"/>
    <w:rsid w:val="00F35FA3"/>
    <w:rsid w:val="00F362E4"/>
    <w:rsid w:val="00F3663C"/>
    <w:rsid w:val="00F366BB"/>
    <w:rsid w:val="00F36B5A"/>
    <w:rsid w:val="00F36C44"/>
    <w:rsid w:val="00F36C93"/>
    <w:rsid w:val="00F36DE1"/>
    <w:rsid w:val="00F36FA7"/>
    <w:rsid w:val="00F370D1"/>
    <w:rsid w:val="00F37CC7"/>
    <w:rsid w:val="00F400EB"/>
    <w:rsid w:val="00F402F8"/>
    <w:rsid w:val="00F4047E"/>
    <w:rsid w:val="00F40587"/>
    <w:rsid w:val="00F40874"/>
    <w:rsid w:val="00F40880"/>
    <w:rsid w:val="00F4096D"/>
    <w:rsid w:val="00F40A4B"/>
    <w:rsid w:val="00F40B6C"/>
    <w:rsid w:val="00F41186"/>
    <w:rsid w:val="00F41312"/>
    <w:rsid w:val="00F41B42"/>
    <w:rsid w:val="00F41E0D"/>
    <w:rsid w:val="00F420BE"/>
    <w:rsid w:val="00F42374"/>
    <w:rsid w:val="00F430C2"/>
    <w:rsid w:val="00F430EC"/>
    <w:rsid w:val="00F437AC"/>
    <w:rsid w:val="00F43EB8"/>
    <w:rsid w:val="00F4404F"/>
    <w:rsid w:val="00F44074"/>
    <w:rsid w:val="00F44E93"/>
    <w:rsid w:val="00F44F26"/>
    <w:rsid w:val="00F45325"/>
    <w:rsid w:val="00F4538D"/>
    <w:rsid w:val="00F453F6"/>
    <w:rsid w:val="00F45E58"/>
    <w:rsid w:val="00F46173"/>
    <w:rsid w:val="00F46511"/>
    <w:rsid w:val="00F4655C"/>
    <w:rsid w:val="00F467AA"/>
    <w:rsid w:val="00F46A9B"/>
    <w:rsid w:val="00F46CE8"/>
    <w:rsid w:val="00F46E4E"/>
    <w:rsid w:val="00F470D4"/>
    <w:rsid w:val="00F47ABE"/>
    <w:rsid w:val="00F50EF1"/>
    <w:rsid w:val="00F5135C"/>
    <w:rsid w:val="00F514D8"/>
    <w:rsid w:val="00F5163E"/>
    <w:rsid w:val="00F51840"/>
    <w:rsid w:val="00F51C9D"/>
    <w:rsid w:val="00F51DCA"/>
    <w:rsid w:val="00F51F59"/>
    <w:rsid w:val="00F52320"/>
    <w:rsid w:val="00F5250E"/>
    <w:rsid w:val="00F52669"/>
    <w:rsid w:val="00F527B5"/>
    <w:rsid w:val="00F528B3"/>
    <w:rsid w:val="00F52AA1"/>
    <w:rsid w:val="00F52CAF"/>
    <w:rsid w:val="00F52ECF"/>
    <w:rsid w:val="00F53570"/>
    <w:rsid w:val="00F5386E"/>
    <w:rsid w:val="00F5403E"/>
    <w:rsid w:val="00F546C2"/>
    <w:rsid w:val="00F5478F"/>
    <w:rsid w:val="00F54BC0"/>
    <w:rsid w:val="00F55089"/>
    <w:rsid w:val="00F560B5"/>
    <w:rsid w:val="00F56272"/>
    <w:rsid w:val="00F56484"/>
    <w:rsid w:val="00F5684A"/>
    <w:rsid w:val="00F56C05"/>
    <w:rsid w:val="00F56E59"/>
    <w:rsid w:val="00F57717"/>
    <w:rsid w:val="00F578C6"/>
    <w:rsid w:val="00F57B44"/>
    <w:rsid w:val="00F57C3D"/>
    <w:rsid w:val="00F600B0"/>
    <w:rsid w:val="00F60156"/>
    <w:rsid w:val="00F6017F"/>
    <w:rsid w:val="00F60FD3"/>
    <w:rsid w:val="00F61161"/>
    <w:rsid w:val="00F61662"/>
    <w:rsid w:val="00F6182E"/>
    <w:rsid w:val="00F61DA0"/>
    <w:rsid w:val="00F621AB"/>
    <w:rsid w:val="00F628A6"/>
    <w:rsid w:val="00F628C7"/>
    <w:rsid w:val="00F62974"/>
    <w:rsid w:val="00F62BC4"/>
    <w:rsid w:val="00F62EA8"/>
    <w:rsid w:val="00F632FA"/>
    <w:rsid w:val="00F63B0A"/>
    <w:rsid w:val="00F63DC4"/>
    <w:rsid w:val="00F63E12"/>
    <w:rsid w:val="00F644A6"/>
    <w:rsid w:val="00F64746"/>
    <w:rsid w:val="00F64B51"/>
    <w:rsid w:val="00F64CB4"/>
    <w:rsid w:val="00F651BF"/>
    <w:rsid w:val="00F6537B"/>
    <w:rsid w:val="00F6537E"/>
    <w:rsid w:val="00F65494"/>
    <w:rsid w:val="00F65B0A"/>
    <w:rsid w:val="00F66CB9"/>
    <w:rsid w:val="00F66D2F"/>
    <w:rsid w:val="00F66E92"/>
    <w:rsid w:val="00F67066"/>
    <w:rsid w:val="00F67107"/>
    <w:rsid w:val="00F67863"/>
    <w:rsid w:val="00F67972"/>
    <w:rsid w:val="00F67C23"/>
    <w:rsid w:val="00F7028F"/>
    <w:rsid w:val="00F70310"/>
    <w:rsid w:val="00F70F9C"/>
    <w:rsid w:val="00F71025"/>
    <w:rsid w:val="00F71813"/>
    <w:rsid w:val="00F71912"/>
    <w:rsid w:val="00F7191F"/>
    <w:rsid w:val="00F721D3"/>
    <w:rsid w:val="00F7234A"/>
    <w:rsid w:val="00F7264A"/>
    <w:rsid w:val="00F7270C"/>
    <w:rsid w:val="00F7271A"/>
    <w:rsid w:val="00F72879"/>
    <w:rsid w:val="00F7289C"/>
    <w:rsid w:val="00F7293B"/>
    <w:rsid w:val="00F72A9E"/>
    <w:rsid w:val="00F72BD6"/>
    <w:rsid w:val="00F72C30"/>
    <w:rsid w:val="00F72D8A"/>
    <w:rsid w:val="00F72E13"/>
    <w:rsid w:val="00F72EAE"/>
    <w:rsid w:val="00F73181"/>
    <w:rsid w:val="00F735BB"/>
    <w:rsid w:val="00F73BEF"/>
    <w:rsid w:val="00F742B9"/>
    <w:rsid w:val="00F74937"/>
    <w:rsid w:val="00F7496A"/>
    <w:rsid w:val="00F750FF"/>
    <w:rsid w:val="00F7515F"/>
    <w:rsid w:val="00F75550"/>
    <w:rsid w:val="00F75644"/>
    <w:rsid w:val="00F75670"/>
    <w:rsid w:val="00F76144"/>
    <w:rsid w:val="00F7636F"/>
    <w:rsid w:val="00F76A89"/>
    <w:rsid w:val="00F76B4A"/>
    <w:rsid w:val="00F76DA0"/>
    <w:rsid w:val="00F76DBA"/>
    <w:rsid w:val="00F774C1"/>
    <w:rsid w:val="00F779D6"/>
    <w:rsid w:val="00F77D63"/>
    <w:rsid w:val="00F804A7"/>
    <w:rsid w:val="00F8064F"/>
    <w:rsid w:val="00F806A8"/>
    <w:rsid w:val="00F808FB"/>
    <w:rsid w:val="00F809BC"/>
    <w:rsid w:val="00F80CEF"/>
    <w:rsid w:val="00F80CFE"/>
    <w:rsid w:val="00F81871"/>
    <w:rsid w:val="00F81878"/>
    <w:rsid w:val="00F81C36"/>
    <w:rsid w:val="00F81D2B"/>
    <w:rsid w:val="00F820FF"/>
    <w:rsid w:val="00F82336"/>
    <w:rsid w:val="00F8250D"/>
    <w:rsid w:val="00F82A79"/>
    <w:rsid w:val="00F8318B"/>
    <w:rsid w:val="00F831F6"/>
    <w:rsid w:val="00F832CD"/>
    <w:rsid w:val="00F834C8"/>
    <w:rsid w:val="00F83645"/>
    <w:rsid w:val="00F83C00"/>
    <w:rsid w:val="00F83EA8"/>
    <w:rsid w:val="00F84490"/>
    <w:rsid w:val="00F844A5"/>
    <w:rsid w:val="00F84963"/>
    <w:rsid w:val="00F84AE8"/>
    <w:rsid w:val="00F8523F"/>
    <w:rsid w:val="00F85427"/>
    <w:rsid w:val="00F8573F"/>
    <w:rsid w:val="00F85B2C"/>
    <w:rsid w:val="00F85CA5"/>
    <w:rsid w:val="00F85D16"/>
    <w:rsid w:val="00F85DC0"/>
    <w:rsid w:val="00F85FDF"/>
    <w:rsid w:val="00F8646E"/>
    <w:rsid w:val="00F8669C"/>
    <w:rsid w:val="00F866FB"/>
    <w:rsid w:val="00F86A21"/>
    <w:rsid w:val="00F86A2A"/>
    <w:rsid w:val="00F86A2C"/>
    <w:rsid w:val="00F86A9E"/>
    <w:rsid w:val="00F86D5C"/>
    <w:rsid w:val="00F86EBA"/>
    <w:rsid w:val="00F876A6"/>
    <w:rsid w:val="00F8777C"/>
    <w:rsid w:val="00F90170"/>
    <w:rsid w:val="00F901D6"/>
    <w:rsid w:val="00F902CB"/>
    <w:rsid w:val="00F9041E"/>
    <w:rsid w:val="00F90424"/>
    <w:rsid w:val="00F90CFA"/>
    <w:rsid w:val="00F90D2E"/>
    <w:rsid w:val="00F912AC"/>
    <w:rsid w:val="00F91530"/>
    <w:rsid w:val="00F91A43"/>
    <w:rsid w:val="00F91FCD"/>
    <w:rsid w:val="00F923FA"/>
    <w:rsid w:val="00F9265C"/>
    <w:rsid w:val="00F92B60"/>
    <w:rsid w:val="00F92EC9"/>
    <w:rsid w:val="00F92F87"/>
    <w:rsid w:val="00F93302"/>
    <w:rsid w:val="00F9397F"/>
    <w:rsid w:val="00F939FA"/>
    <w:rsid w:val="00F93D86"/>
    <w:rsid w:val="00F93DAF"/>
    <w:rsid w:val="00F93F2F"/>
    <w:rsid w:val="00F9426F"/>
    <w:rsid w:val="00F9453E"/>
    <w:rsid w:val="00F949DF"/>
    <w:rsid w:val="00F94C74"/>
    <w:rsid w:val="00F950F2"/>
    <w:rsid w:val="00F954C0"/>
    <w:rsid w:val="00F9559F"/>
    <w:rsid w:val="00F95732"/>
    <w:rsid w:val="00F95803"/>
    <w:rsid w:val="00F95ADC"/>
    <w:rsid w:val="00F95ADD"/>
    <w:rsid w:val="00F96C1D"/>
    <w:rsid w:val="00F96FBA"/>
    <w:rsid w:val="00F97675"/>
    <w:rsid w:val="00F97AB2"/>
    <w:rsid w:val="00FA0D3C"/>
    <w:rsid w:val="00FA0FEA"/>
    <w:rsid w:val="00FA15B3"/>
    <w:rsid w:val="00FA1844"/>
    <w:rsid w:val="00FA1865"/>
    <w:rsid w:val="00FA1886"/>
    <w:rsid w:val="00FA1977"/>
    <w:rsid w:val="00FA1A96"/>
    <w:rsid w:val="00FA1B1B"/>
    <w:rsid w:val="00FA1FE2"/>
    <w:rsid w:val="00FA2277"/>
    <w:rsid w:val="00FA292E"/>
    <w:rsid w:val="00FA3276"/>
    <w:rsid w:val="00FA37F1"/>
    <w:rsid w:val="00FA3A73"/>
    <w:rsid w:val="00FA3E3F"/>
    <w:rsid w:val="00FA3F9D"/>
    <w:rsid w:val="00FA42C8"/>
    <w:rsid w:val="00FA4567"/>
    <w:rsid w:val="00FA4978"/>
    <w:rsid w:val="00FA4A23"/>
    <w:rsid w:val="00FA4E92"/>
    <w:rsid w:val="00FA5335"/>
    <w:rsid w:val="00FA53B9"/>
    <w:rsid w:val="00FA5728"/>
    <w:rsid w:val="00FA6A70"/>
    <w:rsid w:val="00FA6F3C"/>
    <w:rsid w:val="00FA710C"/>
    <w:rsid w:val="00FA7C6D"/>
    <w:rsid w:val="00FA7CDA"/>
    <w:rsid w:val="00FB03C0"/>
    <w:rsid w:val="00FB03EA"/>
    <w:rsid w:val="00FB0C54"/>
    <w:rsid w:val="00FB1640"/>
    <w:rsid w:val="00FB1962"/>
    <w:rsid w:val="00FB1DA4"/>
    <w:rsid w:val="00FB2231"/>
    <w:rsid w:val="00FB27B5"/>
    <w:rsid w:val="00FB281A"/>
    <w:rsid w:val="00FB2AF2"/>
    <w:rsid w:val="00FB3015"/>
    <w:rsid w:val="00FB3136"/>
    <w:rsid w:val="00FB3183"/>
    <w:rsid w:val="00FB381D"/>
    <w:rsid w:val="00FB3959"/>
    <w:rsid w:val="00FB4777"/>
    <w:rsid w:val="00FB4BA0"/>
    <w:rsid w:val="00FB4E83"/>
    <w:rsid w:val="00FB4F76"/>
    <w:rsid w:val="00FB4F84"/>
    <w:rsid w:val="00FB52F3"/>
    <w:rsid w:val="00FB53AE"/>
    <w:rsid w:val="00FB571C"/>
    <w:rsid w:val="00FB60A6"/>
    <w:rsid w:val="00FB63C6"/>
    <w:rsid w:val="00FB6B74"/>
    <w:rsid w:val="00FB6F1A"/>
    <w:rsid w:val="00FB7598"/>
    <w:rsid w:val="00FB7828"/>
    <w:rsid w:val="00FB7C17"/>
    <w:rsid w:val="00FC029F"/>
    <w:rsid w:val="00FC0854"/>
    <w:rsid w:val="00FC0BE7"/>
    <w:rsid w:val="00FC0C4C"/>
    <w:rsid w:val="00FC0C58"/>
    <w:rsid w:val="00FC0D33"/>
    <w:rsid w:val="00FC0EE7"/>
    <w:rsid w:val="00FC0FF7"/>
    <w:rsid w:val="00FC1B4F"/>
    <w:rsid w:val="00FC1CBA"/>
    <w:rsid w:val="00FC1D4F"/>
    <w:rsid w:val="00FC2045"/>
    <w:rsid w:val="00FC27A2"/>
    <w:rsid w:val="00FC28D7"/>
    <w:rsid w:val="00FC2913"/>
    <w:rsid w:val="00FC2BA3"/>
    <w:rsid w:val="00FC2E26"/>
    <w:rsid w:val="00FC32B0"/>
    <w:rsid w:val="00FC33F8"/>
    <w:rsid w:val="00FC3C1C"/>
    <w:rsid w:val="00FC4126"/>
    <w:rsid w:val="00FC4302"/>
    <w:rsid w:val="00FC49F8"/>
    <w:rsid w:val="00FC4BBF"/>
    <w:rsid w:val="00FC4C2E"/>
    <w:rsid w:val="00FC5672"/>
    <w:rsid w:val="00FC5822"/>
    <w:rsid w:val="00FC641F"/>
    <w:rsid w:val="00FC66FC"/>
    <w:rsid w:val="00FC6C75"/>
    <w:rsid w:val="00FC6EF8"/>
    <w:rsid w:val="00FC6F7E"/>
    <w:rsid w:val="00FC718B"/>
    <w:rsid w:val="00FC71D7"/>
    <w:rsid w:val="00FC74C7"/>
    <w:rsid w:val="00FC7747"/>
    <w:rsid w:val="00FC79E0"/>
    <w:rsid w:val="00FC7AC4"/>
    <w:rsid w:val="00FC7BDE"/>
    <w:rsid w:val="00FC7F7E"/>
    <w:rsid w:val="00FD082B"/>
    <w:rsid w:val="00FD0BC8"/>
    <w:rsid w:val="00FD0D5B"/>
    <w:rsid w:val="00FD1195"/>
    <w:rsid w:val="00FD13DC"/>
    <w:rsid w:val="00FD194D"/>
    <w:rsid w:val="00FD1F5B"/>
    <w:rsid w:val="00FD204F"/>
    <w:rsid w:val="00FD20C1"/>
    <w:rsid w:val="00FD2215"/>
    <w:rsid w:val="00FD2584"/>
    <w:rsid w:val="00FD2879"/>
    <w:rsid w:val="00FD29A2"/>
    <w:rsid w:val="00FD3095"/>
    <w:rsid w:val="00FD30C2"/>
    <w:rsid w:val="00FD3250"/>
    <w:rsid w:val="00FD33B5"/>
    <w:rsid w:val="00FD355D"/>
    <w:rsid w:val="00FD3B17"/>
    <w:rsid w:val="00FD3BD9"/>
    <w:rsid w:val="00FD3C06"/>
    <w:rsid w:val="00FD4029"/>
    <w:rsid w:val="00FD402B"/>
    <w:rsid w:val="00FD4172"/>
    <w:rsid w:val="00FD46E4"/>
    <w:rsid w:val="00FD4780"/>
    <w:rsid w:val="00FD4AEC"/>
    <w:rsid w:val="00FD4CD4"/>
    <w:rsid w:val="00FD5908"/>
    <w:rsid w:val="00FD5A96"/>
    <w:rsid w:val="00FD6065"/>
    <w:rsid w:val="00FD631F"/>
    <w:rsid w:val="00FD639A"/>
    <w:rsid w:val="00FD66E5"/>
    <w:rsid w:val="00FD6CCE"/>
    <w:rsid w:val="00FD7095"/>
    <w:rsid w:val="00FD73F6"/>
    <w:rsid w:val="00FD7824"/>
    <w:rsid w:val="00FD79D5"/>
    <w:rsid w:val="00FD7A19"/>
    <w:rsid w:val="00FD7A7D"/>
    <w:rsid w:val="00FD7CB0"/>
    <w:rsid w:val="00FD7DAF"/>
    <w:rsid w:val="00FE0033"/>
    <w:rsid w:val="00FE02B2"/>
    <w:rsid w:val="00FE0725"/>
    <w:rsid w:val="00FE085B"/>
    <w:rsid w:val="00FE0C01"/>
    <w:rsid w:val="00FE0F9D"/>
    <w:rsid w:val="00FE11A8"/>
    <w:rsid w:val="00FE1211"/>
    <w:rsid w:val="00FE13EE"/>
    <w:rsid w:val="00FE1C19"/>
    <w:rsid w:val="00FE1F27"/>
    <w:rsid w:val="00FE1F6A"/>
    <w:rsid w:val="00FE210A"/>
    <w:rsid w:val="00FE2823"/>
    <w:rsid w:val="00FE29AF"/>
    <w:rsid w:val="00FE2AC2"/>
    <w:rsid w:val="00FE39B0"/>
    <w:rsid w:val="00FE3D62"/>
    <w:rsid w:val="00FE3E69"/>
    <w:rsid w:val="00FE4487"/>
    <w:rsid w:val="00FE4B66"/>
    <w:rsid w:val="00FE4D0C"/>
    <w:rsid w:val="00FE4F10"/>
    <w:rsid w:val="00FE4F24"/>
    <w:rsid w:val="00FE53D4"/>
    <w:rsid w:val="00FE5A68"/>
    <w:rsid w:val="00FE5C15"/>
    <w:rsid w:val="00FE5FBC"/>
    <w:rsid w:val="00FE600C"/>
    <w:rsid w:val="00FE6656"/>
    <w:rsid w:val="00FE66AD"/>
    <w:rsid w:val="00FE69C1"/>
    <w:rsid w:val="00FE6E6B"/>
    <w:rsid w:val="00FE715A"/>
    <w:rsid w:val="00FE7EC5"/>
    <w:rsid w:val="00FF0D0C"/>
    <w:rsid w:val="00FF10B0"/>
    <w:rsid w:val="00FF15C6"/>
    <w:rsid w:val="00FF182A"/>
    <w:rsid w:val="00FF1FA5"/>
    <w:rsid w:val="00FF2381"/>
    <w:rsid w:val="00FF2B38"/>
    <w:rsid w:val="00FF38B8"/>
    <w:rsid w:val="00FF3C05"/>
    <w:rsid w:val="00FF3F7A"/>
    <w:rsid w:val="00FF4116"/>
    <w:rsid w:val="00FF4697"/>
    <w:rsid w:val="00FF4ADC"/>
    <w:rsid w:val="00FF4B9E"/>
    <w:rsid w:val="00FF4D8E"/>
    <w:rsid w:val="00FF51CF"/>
    <w:rsid w:val="00FF52CE"/>
    <w:rsid w:val="00FF563D"/>
    <w:rsid w:val="00FF56D7"/>
    <w:rsid w:val="00FF57AB"/>
    <w:rsid w:val="00FF57DF"/>
    <w:rsid w:val="00FF5B4C"/>
    <w:rsid w:val="00FF6217"/>
    <w:rsid w:val="00FF6419"/>
    <w:rsid w:val="00FF6853"/>
    <w:rsid w:val="00FF6D33"/>
    <w:rsid w:val="00FF7507"/>
    <w:rsid w:val="00FF75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CBA6E"/>
  <w15:docId w15:val="{02BEF756-1687-4529-8AA1-F9DBFA867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6FCB"/>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标题 1,Alt+1,Alt+11,Alt+12"/>
    <w:next w:val="Normal"/>
    <w:link w:val="Heading1Char"/>
    <w:uiPriority w:val="9"/>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Heading5,H5"/>
    <w:basedOn w:val="Heading4"/>
    <w:next w:val="Normal"/>
    <w:link w:val="Heading5Char"/>
    <w:qFormat/>
    <w:rsid w:val="00932068"/>
    <w:pPr>
      <w:keepLines w:val="0"/>
      <w:tabs>
        <w:tab w:val="clear" w:pos="576"/>
        <w:tab w:val="num" w:pos="0"/>
        <w:tab w:val="num" w:pos="864"/>
      </w:tabs>
      <w:spacing w:before="240" w:after="60"/>
      <w:ind w:left="864" w:hanging="864"/>
      <w:outlineLvl w:val="4"/>
    </w:pPr>
    <w:rPr>
      <w:rFonts w:eastAsia="Batang"/>
      <w:b/>
      <w:bCs/>
      <w:iCs/>
      <w:sz w:val="18"/>
      <w:szCs w:val="26"/>
      <w:lang w:eastAsia="x-none"/>
    </w:rPr>
  </w:style>
  <w:style w:type="paragraph" w:styleId="Heading6">
    <w:name w:val="heading 6"/>
    <w:basedOn w:val="Normal"/>
    <w:next w:val="Normal"/>
    <w:link w:val="Heading6Char"/>
    <w:qFormat/>
    <w:rsid w:val="00932068"/>
    <w:pPr>
      <w:tabs>
        <w:tab w:val="num" w:pos="1152"/>
      </w:tabs>
      <w:spacing w:before="240" w:after="60"/>
      <w:ind w:left="1152" w:hanging="1152"/>
      <w:outlineLvl w:val="5"/>
    </w:pPr>
    <w:rPr>
      <w:rFonts w:ascii="Arial" w:eastAsia="Batang" w:hAnsi="Arial"/>
      <w:b/>
      <w:bCs/>
      <w:i/>
      <w:sz w:val="18"/>
      <w:szCs w:val="22"/>
      <w:lang w:eastAsia="x-none"/>
    </w:rPr>
  </w:style>
  <w:style w:type="paragraph" w:styleId="Heading7">
    <w:name w:val="heading 7"/>
    <w:basedOn w:val="Normal"/>
    <w:next w:val="Normal"/>
    <w:link w:val="Heading7Char"/>
    <w:qFormat/>
    <w:rsid w:val="00932068"/>
    <w:pPr>
      <w:tabs>
        <w:tab w:val="num" w:pos="1296"/>
      </w:tabs>
      <w:spacing w:before="240" w:after="60"/>
      <w:ind w:left="1296" w:hanging="1296"/>
      <w:outlineLvl w:val="6"/>
    </w:pPr>
    <w:rPr>
      <w:rFonts w:eastAsia="Batang"/>
      <w:sz w:val="24"/>
      <w:szCs w:val="24"/>
      <w:lang w:eastAsia="x-none"/>
    </w:rPr>
  </w:style>
  <w:style w:type="paragraph" w:styleId="Heading8">
    <w:name w:val="heading 8"/>
    <w:aliases w:val="Table Heading"/>
    <w:basedOn w:val="Normal"/>
    <w:next w:val="Normal"/>
    <w:link w:val="Heading8Char"/>
    <w:qFormat/>
    <w:rsid w:val="00932068"/>
    <w:pPr>
      <w:spacing w:before="240" w:after="60"/>
      <w:ind w:left="1440" w:hanging="1440"/>
      <w:outlineLvl w:val="7"/>
    </w:pPr>
    <w:rPr>
      <w:rFonts w:eastAsia="Batang"/>
      <w:i/>
      <w:iCs/>
      <w:sz w:val="24"/>
      <w:szCs w:val="24"/>
      <w:lang w:eastAsia="x-none"/>
    </w:rPr>
  </w:style>
  <w:style w:type="paragraph" w:styleId="Heading9">
    <w:name w:val="heading 9"/>
    <w:aliases w:val="Figure Heading,FH"/>
    <w:basedOn w:val="Normal"/>
    <w:next w:val="Normal"/>
    <w:link w:val="Heading9Char"/>
    <w:qFormat/>
    <w:rsid w:val="00932068"/>
    <w:pPr>
      <w:tabs>
        <w:tab w:val="num" w:pos="1584"/>
      </w:tabs>
      <w:spacing w:before="240" w:after="60"/>
      <w:ind w:left="1584" w:hanging="1584"/>
      <w:outlineLvl w:val="8"/>
    </w:pPr>
    <w:rPr>
      <w:rFonts w:ascii="Arial" w:eastAsia="Batang" w:hAnsi="Arial"/>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uiPriority w:val="9"/>
    <w:rsid w:val="006970B9"/>
    <w:rPr>
      <w:rFonts w:ascii="Arial" w:hAnsi="Arial"/>
      <w:sz w:val="32"/>
      <w:szCs w:val="32"/>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表段落11,列,—ñ弌"/>
    <w:basedOn w:val="Normal"/>
    <w:link w:val="ListParagraphChar"/>
    <w:uiPriority w:val="34"/>
    <w:qFormat/>
    <w:rsid w:val="0072162A"/>
    <w:pPr>
      <w:ind w:leftChars="400" w:left="800"/>
    </w:p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uiPriority w:val="10"/>
    <w:rsid w:val="0072162A"/>
    <w:rPr>
      <w:rFonts w:ascii="Malgun Gothic" w:eastAsia="Malgun Gothic" w:hAnsi="Malgun Gothic" w:cs="Times New Roman"/>
      <w:lang w:val="en-GB" w:eastAsia="en-US"/>
    </w:rPr>
  </w:style>
  <w:style w:type="paragraph" w:styleId="BalloonText">
    <w:name w:val="Balloon Text"/>
    <w:basedOn w:val="Normal"/>
    <w:link w:val="BalloonTextChar"/>
    <w:rsid w:val="00746D48"/>
    <w:rPr>
      <w:rFonts w:ascii="Tahoma" w:hAnsi="Tahoma" w:cs="Tahoma"/>
      <w:sz w:val="16"/>
      <w:szCs w:val="16"/>
    </w:rPr>
  </w:style>
  <w:style w:type="table" w:styleId="TableGrid">
    <w:name w:val="Table 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2,캡션1"/>
    <w:basedOn w:val="Normal"/>
    <w:next w:val="Normal"/>
    <w:link w:val="CaptionChar1"/>
    <w:uiPriority w:val="35"/>
    <w:unhideWhenUsed/>
    <w:qFormat/>
    <w:rsid w:val="00EC1D3E"/>
    <w:rPr>
      <w:b/>
      <w:bCs/>
    </w:rPr>
  </w:style>
  <w:style w:type="character" w:styleId="Emphasis">
    <w:name w:val="Emphasis"/>
    <w:uiPriority w:val="20"/>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qFormat/>
    <w:rsid w:val="00592741"/>
    <w:pPr>
      <w:keepNext/>
      <w:keepLines/>
      <w:overflowPunct w:val="0"/>
      <w:autoSpaceDE w:val="0"/>
      <w:autoSpaceDN w:val="0"/>
      <w:adjustRightInd w:val="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jc w:val="center"/>
    </w:pPr>
    <w:rPr>
      <w:rFonts w:ascii="Arial" w:eastAsia="Batang" w:hAnsi="Arial" w:cs="Arial"/>
      <w:b/>
      <w:bCs/>
      <w:sz w:val="18"/>
      <w:szCs w:val="18"/>
      <w:lang w:val="en-US" w:eastAsia="ja-JP"/>
    </w:rPr>
  </w:style>
  <w:style w:type="paragraph" w:styleId="Footer">
    <w:name w:val="footer"/>
    <w:basedOn w:val="Normal"/>
    <w:link w:val="FooterChar"/>
    <w:uiPriority w:val="99"/>
    <w:rsid w:val="006B43E1"/>
    <w:pPr>
      <w:tabs>
        <w:tab w:val="center" w:pos="4680"/>
        <w:tab w:val="right" w:pos="9360"/>
      </w:tabs>
    </w:pPr>
  </w:style>
  <w:style w:type="character" w:customStyle="1" w:styleId="FooterChar">
    <w:name w:val="Footer Char"/>
    <w:link w:val="Footer"/>
    <w:uiPriority w:val="99"/>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0">
    <w:name w:val="스타일 양쪽"/>
    <w:basedOn w:val="Normal"/>
    <w:rsid w:val="00FC71D7"/>
    <w:pPr>
      <w:spacing w:line="288" w:lineRule="auto"/>
      <w:jc w:val="both"/>
    </w:pPr>
    <w:rPr>
      <w:rFonts w:cs="Batang"/>
    </w:rPr>
  </w:style>
  <w:style w:type="paragraph" w:customStyle="1" w:styleId="EQ">
    <w:name w:val="EQ"/>
    <w:basedOn w:val="Normal"/>
    <w:next w:val="Normal"/>
    <w:qFormat/>
    <w:rsid w:val="00AC7214"/>
    <w:pPr>
      <w:keepLines/>
      <w:tabs>
        <w:tab w:val="center" w:pos="4536"/>
        <w:tab w:val="right" w:pos="9072"/>
      </w:tabs>
    </w:pPr>
    <w:rPr>
      <w:noProof/>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link w:val="ListChar"/>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Strong">
    <w:name w:val="Strong"/>
    <w:uiPriority w:val="22"/>
    <w:qFormat/>
    <w:rsid w:val="0058493F"/>
    <w:rPr>
      <w:b/>
      <w:bCs/>
    </w:rPr>
  </w:style>
  <w:style w:type="paragraph" w:styleId="NormalWeb">
    <w:name w:val="Normal (Web)"/>
    <w:basedOn w:val="Normal"/>
    <w:uiPriority w:val="99"/>
    <w:unhideWhenUsed/>
    <w:qFormat/>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rsid w:val="00106779"/>
    <w:rPr>
      <w:color w:val="0000FF"/>
      <w:u w:val="single"/>
    </w:rPr>
  </w:style>
  <w:style w:type="paragraph" w:styleId="Revision">
    <w:name w:val="Revision"/>
    <w:hidden/>
    <w:uiPriority w:val="99"/>
    <w:semiHidden/>
    <w:rsid w:val="009A2CD3"/>
    <w:rPr>
      <w:rFonts w:eastAsia="Malgun Gothic"/>
      <w:lang w:val="en-GB" w:eastAsia="en-US"/>
    </w:rPr>
  </w:style>
  <w:style w:type="paragraph" w:customStyle="1" w:styleId="00MainText">
    <w:name w:val="00 Main Text"/>
    <w:basedOn w:val="Normal"/>
    <w:link w:val="00MainTextChar"/>
    <w:qFormat/>
    <w:rsid w:val="007D4042"/>
    <w:pPr>
      <w:spacing w:after="100" w:afterAutospacing="1" w:line="288" w:lineRule="auto"/>
      <w:ind w:firstLine="360"/>
      <w:jc w:val="both"/>
    </w:pPr>
    <w:rPr>
      <w:rFonts w:cs="Batang"/>
    </w:rPr>
  </w:style>
  <w:style w:type="character" w:customStyle="1" w:styleId="00MainTextChar">
    <w:name w:val="00 Main Text Char"/>
    <w:basedOn w:val="DefaultParagraphFont"/>
    <w:link w:val="00MainText"/>
    <w:rsid w:val="007D4042"/>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qFormat/>
    <w:rsid w:val="001C5D99"/>
    <w:rPr>
      <w:rFonts w:eastAsia="Malgun Gothic" w:cs="Batang"/>
      <w:lang w:val="en-GB"/>
    </w:rPr>
  </w:style>
  <w:style w:type="character" w:customStyle="1" w:styleId="ListParagraphChar">
    <w:name w:val="List Paragraph Char"/>
    <w:aliases w:val="- Bullets Char,リスト段落 Char,?? ?? Char,????? Char,???? Char,Lista1 Char,中等深浅网格 1 - 着色 21 Char,列出段落 Char,列表段落 Char,¥¡¡¡¡ì¬º¥¹¥È¶ÎÂä Char,ÁÐ³ö¶ÎÂä Char,列表段落1 Char,—ño’i—Ž Char,¥ê¥¹¥È¶ÎÂä Char,1st level - Bullet List Paragraph Char"/>
    <w:link w:val="ListParagraph"/>
    <w:uiPriority w:val="34"/>
    <w:qFormat/>
    <w:rsid w:val="0065341A"/>
    <w:rPr>
      <w:rFonts w:eastAsia="Malgun Gothic"/>
      <w:lang w:val="en-GB" w:eastAsia="en-US"/>
    </w:rPr>
  </w:style>
  <w:style w:type="paragraph" w:customStyle="1" w:styleId="RAN1bullet1">
    <w:name w:val="RAN1 bullet1"/>
    <w:basedOn w:val="Normal"/>
    <w:link w:val="RAN1bullet1Char"/>
    <w:qFormat/>
    <w:rsid w:val="00BF3444"/>
    <w:pPr>
      <w:numPr>
        <w:numId w:val="6"/>
      </w:numPr>
    </w:pPr>
    <w:rPr>
      <w:rFonts w:ascii="Times" w:eastAsia="Batang"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Heading1"/>
    <w:link w:val="01Section1Char"/>
    <w:qFormat/>
    <w:rsid w:val="00193442"/>
    <w:pPr>
      <w:spacing w:before="240" w:after="6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qFormat/>
    <w:rsid w:val="00765DD3"/>
    <w:rPr>
      <w:rFonts w:eastAsia="Malgun Gothic" w:cs="Batang"/>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Malgun Gothic" w:cs="Batang"/>
      <w:lang w:val="en-GB" w:eastAsia="en-US"/>
    </w:rPr>
  </w:style>
  <w:style w:type="table" w:customStyle="1" w:styleId="GridTable4-Accent51">
    <w:name w:val="Grid Table 4 - Accent 51"/>
    <w:basedOn w:val="TableNormal"/>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Normal"/>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link w:val="bullet2Char"/>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link w:val="bullet3Char"/>
    <w:qFormat/>
    <w:rsid w:val="00AF2A55"/>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link w:val="B1"/>
    <w:qFormat/>
    <w:rsid w:val="00D94666"/>
    <w:rPr>
      <w:rFonts w:eastAsia="Malgun Gothic"/>
      <w:sz w:val="22"/>
      <w:lang w:val="en-GB" w:eastAsia="en-US"/>
    </w:rPr>
  </w:style>
  <w:style w:type="paragraph" w:customStyle="1" w:styleId="berschrift1H1">
    <w:name w:val="Überschrift 1.H1"/>
    <w:basedOn w:val="Normal"/>
    <w:next w:val="Normal"/>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Normal"/>
    <w:link w:val="B3Char"/>
    <w:qFormat/>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FollowedHyperlink">
    <w:name w:val="FollowedHyperlink"/>
    <w:uiPriority w:val="99"/>
    <w:rsid w:val="000B7076"/>
    <w:rPr>
      <w:color w:val="800080"/>
      <w:u w:val="single"/>
    </w:rPr>
  </w:style>
  <w:style w:type="table" w:customStyle="1" w:styleId="PlainTable31">
    <w:name w:val="Plain Table 31"/>
    <w:basedOn w:val="TableNormal"/>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
    <w:name w:val="列出段落1"/>
    <w:basedOn w:val="Normal"/>
    <w:uiPriority w:val="34"/>
    <w:qFormat/>
    <w:rsid w:val="005A4235"/>
    <w:pPr>
      <w:ind w:leftChars="400" w:left="840" w:hanging="720"/>
    </w:pPr>
    <w:rPr>
      <w:rFonts w:ascii="Times" w:eastAsia="Batang" w:hAnsi="Times" w:cs="Times"/>
      <w:sz w:val="20"/>
      <w:szCs w:val="24"/>
      <w:lang w:eastAsia="zh-CN"/>
    </w:rPr>
  </w:style>
  <w:style w:type="paragraph" w:customStyle="1" w:styleId="LGTdoc1">
    <w:name w:val="LGTdoc_제목1"/>
    <w:basedOn w:val="Normal"/>
    <w:rsid w:val="00930C03"/>
    <w:pPr>
      <w:adjustRightInd w:val="0"/>
      <w:snapToGrid w:val="0"/>
      <w:spacing w:beforeLines="50" w:after="100" w:afterAutospacing="1"/>
      <w:jc w:val="both"/>
    </w:pPr>
    <w:rPr>
      <w:rFonts w:eastAsia="Batang"/>
      <w:b/>
      <w:snapToGrid w:val="0"/>
      <w:sz w:val="28"/>
      <w:lang w:eastAsia="ko-KR"/>
    </w:rPr>
  </w:style>
  <w:style w:type="paragraph" w:styleId="TableofFigures">
    <w:name w:val="table of figures"/>
    <w:basedOn w:val="Normal"/>
    <w:next w:val="Normal"/>
    <w:uiPriority w:val="99"/>
    <w:unhideWhenUsed/>
    <w:rsid w:val="00295BA8"/>
    <w:pPr>
      <w:overflowPunct w:val="0"/>
      <w:autoSpaceDE w:val="0"/>
      <w:autoSpaceDN w:val="0"/>
      <w:adjustRightInd w:val="0"/>
      <w:spacing w:before="180"/>
      <w:ind w:left="1411" w:hanging="1411"/>
      <w:textAlignment w:val="baseline"/>
    </w:pPr>
    <w:rPr>
      <w:rFonts w:eastAsia="SimSun"/>
      <w:b/>
      <w:i/>
      <w:sz w:val="20"/>
      <w:lang w:val="en-US"/>
    </w:rPr>
  </w:style>
  <w:style w:type="character" w:styleId="PlaceholderText">
    <w:name w:val="Placeholder Text"/>
    <w:basedOn w:val="DefaultParagraphFont"/>
    <w:uiPriority w:val="99"/>
    <w:rsid w:val="00130D38"/>
    <w:rPr>
      <w:color w:val="808080"/>
    </w:rPr>
  </w:style>
  <w:style w:type="paragraph" w:styleId="DocumentMap">
    <w:name w:val="Document Map"/>
    <w:basedOn w:val="Normal"/>
    <w:link w:val="DocumentMapChar"/>
    <w:unhideWhenUsed/>
    <w:rsid w:val="00414D88"/>
    <w:rPr>
      <w:rFonts w:ascii="SimSun" w:eastAsia="SimSun"/>
      <w:sz w:val="18"/>
      <w:szCs w:val="18"/>
    </w:rPr>
  </w:style>
  <w:style w:type="character" w:customStyle="1" w:styleId="DocumentMapChar">
    <w:name w:val="Document Map Char"/>
    <w:basedOn w:val="DefaultParagraphFont"/>
    <w:link w:val="DocumentMap"/>
    <w:rsid w:val="00414D88"/>
    <w:rPr>
      <w:rFonts w:ascii="SimSun" w:eastAsia="SimSun"/>
      <w:sz w:val="18"/>
      <w:szCs w:val="18"/>
      <w:lang w:val="en-GB" w:eastAsia="en-US"/>
    </w:rPr>
  </w:style>
  <w:style w:type="character" w:customStyle="1" w:styleId="TALCar">
    <w:name w:val="TAL Car"/>
    <w:qFormat/>
    <w:rsid w:val="00944EF2"/>
    <w:rPr>
      <w:rFonts w:ascii="Arial" w:eastAsia="Times New Roman" w:hAnsi="Arial" w:cs="Times New Roman"/>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uiPriority w:val="35"/>
    <w:rsid w:val="006D6CC4"/>
    <w:rPr>
      <w:rFonts w:eastAsia="Malgun Gothic"/>
      <w:b/>
      <w:bCs/>
      <w:sz w:val="22"/>
      <w:lang w:val="en-GB" w:eastAsia="en-US"/>
    </w:rPr>
  </w:style>
  <w:style w:type="paragraph" w:customStyle="1" w:styleId="Observation">
    <w:name w:val="Observation"/>
    <w:basedOn w:val="Normal"/>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PageNumber">
    <w:name w:val="page number"/>
    <w:basedOn w:val="DefaultParagraphFont"/>
    <w:unhideWhenUsed/>
    <w:rsid w:val="007470AD"/>
  </w:style>
  <w:style w:type="character" w:customStyle="1" w:styleId="Heading5Char">
    <w:name w:val="Heading 5 Char"/>
    <w:aliases w:val="h5 Char,Heading5 Char,H5 Char"/>
    <w:basedOn w:val="DefaultParagraphFont"/>
    <w:link w:val="Heading5"/>
    <w:rsid w:val="00932068"/>
    <w:rPr>
      <w:rFonts w:ascii="Arial" w:hAnsi="Arial"/>
      <w:b/>
      <w:bCs/>
      <w:iCs/>
      <w:sz w:val="18"/>
      <w:szCs w:val="26"/>
      <w:lang w:val="en-GB" w:eastAsia="x-none"/>
    </w:rPr>
  </w:style>
  <w:style w:type="character" w:customStyle="1" w:styleId="Heading6Char">
    <w:name w:val="Heading 6 Char"/>
    <w:basedOn w:val="DefaultParagraphFont"/>
    <w:link w:val="Heading6"/>
    <w:rsid w:val="00932068"/>
    <w:rPr>
      <w:rFonts w:ascii="Arial" w:hAnsi="Arial"/>
      <w:b/>
      <w:bCs/>
      <w:i/>
      <w:sz w:val="18"/>
      <w:szCs w:val="22"/>
      <w:lang w:val="en-GB" w:eastAsia="x-none"/>
    </w:rPr>
  </w:style>
  <w:style w:type="character" w:customStyle="1" w:styleId="Heading7Char">
    <w:name w:val="Heading 7 Char"/>
    <w:basedOn w:val="DefaultParagraphFont"/>
    <w:link w:val="Heading7"/>
    <w:rsid w:val="00932068"/>
    <w:rPr>
      <w:sz w:val="24"/>
      <w:szCs w:val="24"/>
      <w:lang w:val="en-GB" w:eastAsia="x-none"/>
    </w:rPr>
  </w:style>
  <w:style w:type="character" w:customStyle="1" w:styleId="Heading8Char">
    <w:name w:val="Heading 8 Char"/>
    <w:aliases w:val="Table Heading Char"/>
    <w:basedOn w:val="DefaultParagraphFont"/>
    <w:link w:val="Heading8"/>
    <w:rsid w:val="00932068"/>
    <w:rPr>
      <w:i/>
      <w:iCs/>
      <w:sz w:val="24"/>
      <w:szCs w:val="24"/>
      <w:lang w:val="en-GB" w:eastAsia="x-none"/>
    </w:rPr>
  </w:style>
  <w:style w:type="character" w:customStyle="1" w:styleId="Heading9Char">
    <w:name w:val="Heading 9 Char"/>
    <w:aliases w:val="Figure Heading Char,FH Char"/>
    <w:basedOn w:val="DefaultParagraphFont"/>
    <w:link w:val="Heading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Normal"/>
    <w:link w:val="LGTdocChar"/>
    <w:qFormat/>
    <w:rsid w:val="003A702D"/>
    <w:pPr>
      <w:widowControl w:val="0"/>
      <w:autoSpaceDE w:val="0"/>
      <w:autoSpaceDN w:val="0"/>
      <w:adjustRightInd w:val="0"/>
      <w:snapToGrid w:val="0"/>
      <w:spacing w:afterLines="50" w:line="264" w:lineRule="auto"/>
      <w:jc w:val="both"/>
    </w:pPr>
    <w:rPr>
      <w:rFonts w:eastAsia="Batang"/>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Normal"/>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paragraph" w:customStyle="1" w:styleId="H6">
    <w:name w:val="H6"/>
    <w:basedOn w:val="Heading5"/>
    <w:next w:val="Normal"/>
    <w:rsid w:val="00D21492"/>
    <w:pPr>
      <w:keepLines/>
      <w:tabs>
        <w:tab w:val="clear" w:pos="0"/>
        <w:tab w:val="clear" w:pos="864"/>
      </w:tabs>
      <w:spacing w:before="120" w:after="180"/>
      <w:ind w:left="1985" w:hanging="1985"/>
      <w:outlineLvl w:val="9"/>
    </w:pPr>
    <w:rPr>
      <w:rFonts w:eastAsia="SimSun"/>
      <w:b w:val="0"/>
      <w:bCs w:val="0"/>
      <w:iCs w:val="0"/>
      <w:sz w:val="20"/>
      <w:szCs w:val="20"/>
      <w:lang w:eastAsia="en-US"/>
    </w:rPr>
  </w:style>
  <w:style w:type="paragraph" w:styleId="TOC9">
    <w:name w:val="toc 9"/>
    <w:basedOn w:val="TOC8"/>
    <w:uiPriority w:val="39"/>
    <w:rsid w:val="00D21492"/>
    <w:pPr>
      <w:ind w:left="1418" w:hanging="1418"/>
    </w:pPr>
  </w:style>
  <w:style w:type="paragraph" w:styleId="TOC8">
    <w:name w:val="toc 8"/>
    <w:basedOn w:val="TOC1"/>
    <w:uiPriority w:val="39"/>
    <w:rsid w:val="00D21492"/>
    <w:pPr>
      <w:spacing w:before="180"/>
      <w:ind w:left="2693" w:hanging="2693"/>
    </w:pPr>
    <w:rPr>
      <w:b/>
    </w:rPr>
  </w:style>
  <w:style w:type="paragraph" w:styleId="TOC1">
    <w:name w:val="toc 1"/>
    <w:aliases w:val="Observation TOC2"/>
    <w:uiPriority w:val="39"/>
    <w:rsid w:val="00D21492"/>
    <w:pPr>
      <w:keepNext/>
      <w:keepLines/>
      <w:widowControl w:val="0"/>
      <w:tabs>
        <w:tab w:val="right" w:leader="dot" w:pos="9639"/>
      </w:tabs>
      <w:spacing w:before="120"/>
      <w:ind w:left="567" w:right="425" w:hanging="567"/>
    </w:pPr>
    <w:rPr>
      <w:rFonts w:eastAsia="SimSun"/>
      <w:noProof/>
      <w:sz w:val="22"/>
      <w:lang w:val="en-GB" w:eastAsia="en-US"/>
    </w:rPr>
  </w:style>
  <w:style w:type="paragraph" w:customStyle="1" w:styleId="ZD">
    <w:name w:val="ZD"/>
    <w:rsid w:val="00D21492"/>
    <w:pPr>
      <w:framePr w:wrap="notBeside" w:vAnchor="page" w:hAnchor="margin" w:y="15764"/>
      <w:widowControl w:val="0"/>
    </w:pPr>
    <w:rPr>
      <w:rFonts w:ascii="Arial" w:eastAsia="SimSun" w:hAnsi="Arial"/>
      <w:noProof/>
      <w:sz w:val="32"/>
      <w:lang w:val="en-GB" w:eastAsia="en-US"/>
    </w:rPr>
  </w:style>
  <w:style w:type="paragraph" w:styleId="TOC5">
    <w:name w:val="toc 5"/>
    <w:basedOn w:val="TOC4"/>
    <w:uiPriority w:val="39"/>
    <w:rsid w:val="00D21492"/>
    <w:pPr>
      <w:ind w:left="1701" w:hanging="1701"/>
    </w:pPr>
  </w:style>
  <w:style w:type="paragraph" w:styleId="TOC4">
    <w:name w:val="toc 4"/>
    <w:basedOn w:val="TOC3"/>
    <w:uiPriority w:val="39"/>
    <w:rsid w:val="00D21492"/>
    <w:pPr>
      <w:ind w:left="1418" w:hanging="1418"/>
    </w:pPr>
  </w:style>
  <w:style w:type="paragraph" w:styleId="TOC3">
    <w:name w:val="toc 3"/>
    <w:basedOn w:val="TOC2"/>
    <w:uiPriority w:val="39"/>
    <w:rsid w:val="00D21492"/>
    <w:pPr>
      <w:ind w:left="1134" w:hanging="1134"/>
    </w:pPr>
  </w:style>
  <w:style w:type="paragraph" w:styleId="TOC2">
    <w:name w:val="toc 2"/>
    <w:basedOn w:val="TOC1"/>
    <w:uiPriority w:val="39"/>
    <w:rsid w:val="00D21492"/>
    <w:pPr>
      <w:keepNext w:val="0"/>
      <w:spacing w:before="0"/>
      <w:ind w:left="851" w:hanging="851"/>
    </w:pPr>
    <w:rPr>
      <w:sz w:val="20"/>
    </w:rPr>
  </w:style>
  <w:style w:type="paragraph" w:customStyle="1" w:styleId="TT">
    <w:name w:val="TT"/>
    <w:basedOn w:val="Heading1"/>
    <w:next w:val="Normal"/>
    <w:rsid w:val="00D21492"/>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D21492"/>
    <w:pPr>
      <w:keepNext/>
    </w:pPr>
    <w:rPr>
      <w:rFonts w:ascii="Arial" w:hAnsi="Arial"/>
      <w:sz w:val="18"/>
    </w:rPr>
  </w:style>
  <w:style w:type="paragraph" w:customStyle="1" w:styleId="NO">
    <w:name w:val="NO"/>
    <w:basedOn w:val="Normal"/>
    <w:link w:val="NOChar"/>
    <w:rsid w:val="00D21492"/>
    <w:pPr>
      <w:keepLines/>
      <w:ind w:left="1135" w:hanging="851"/>
    </w:pPr>
    <w:rPr>
      <w:rFonts w:eastAsia="SimSun"/>
      <w:sz w:val="20"/>
    </w:rPr>
  </w:style>
  <w:style w:type="paragraph" w:customStyle="1" w:styleId="TAR">
    <w:name w:val="TAR"/>
    <w:basedOn w:val="TAL"/>
    <w:rsid w:val="00D21492"/>
    <w:pPr>
      <w:overflowPunct/>
      <w:autoSpaceDE/>
      <w:autoSpaceDN/>
      <w:adjustRightInd/>
      <w:jc w:val="right"/>
      <w:textAlignment w:val="auto"/>
    </w:pPr>
    <w:rPr>
      <w:rFonts w:eastAsia="SimSun"/>
      <w:lang w:eastAsia="en-US"/>
    </w:rPr>
  </w:style>
  <w:style w:type="paragraph" w:customStyle="1" w:styleId="LD">
    <w:name w:val="LD"/>
    <w:rsid w:val="00D21492"/>
    <w:pPr>
      <w:keepNext/>
      <w:keepLines/>
      <w:spacing w:line="180" w:lineRule="exact"/>
    </w:pPr>
    <w:rPr>
      <w:rFonts w:ascii="Courier New" w:eastAsia="SimSun" w:hAnsi="Courier New"/>
      <w:noProof/>
      <w:lang w:val="en-GB" w:eastAsia="en-US"/>
    </w:rPr>
  </w:style>
  <w:style w:type="paragraph" w:customStyle="1" w:styleId="EX">
    <w:name w:val="EX"/>
    <w:basedOn w:val="Normal"/>
    <w:qFormat/>
    <w:rsid w:val="00D21492"/>
    <w:pPr>
      <w:keepLines/>
      <w:ind w:left="1702" w:hanging="1418"/>
    </w:pPr>
    <w:rPr>
      <w:rFonts w:eastAsia="SimSun"/>
      <w:sz w:val="20"/>
    </w:rPr>
  </w:style>
  <w:style w:type="paragraph" w:customStyle="1" w:styleId="FP">
    <w:name w:val="FP"/>
    <w:basedOn w:val="Normal"/>
    <w:rsid w:val="00D21492"/>
    <w:rPr>
      <w:rFonts w:eastAsia="SimSun"/>
      <w:sz w:val="20"/>
    </w:rPr>
  </w:style>
  <w:style w:type="paragraph" w:customStyle="1" w:styleId="NW">
    <w:name w:val="NW"/>
    <w:basedOn w:val="NO"/>
    <w:rsid w:val="00D21492"/>
  </w:style>
  <w:style w:type="paragraph" w:customStyle="1" w:styleId="EW">
    <w:name w:val="EW"/>
    <w:basedOn w:val="EX"/>
    <w:rsid w:val="00D21492"/>
  </w:style>
  <w:style w:type="paragraph" w:styleId="TOC6">
    <w:name w:val="toc 6"/>
    <w:basedOn w:val="TOC5"/>
    <w:next w:val="Normal"/>
    <w:uiPriority w:val="39"/>
    <w:rsid w:val="00D21492"/>
    <w:pPr>
      <w:ind w:left="1985" w:hanging="1985"/>
    </w:pPr>
  </w:style>
  <w:style w:type="paragraph" w:styleId="TOC7">
    <w:name w:val="toc 7"/>
    <w:basedOn w:val="TOC6"/>
    <w:next w:val="Normal"/>
    <w:uiPriority w:val="39"/>
    <w:rsid w:val="00D21492"/>
    <w:pPr>
      <w:ind w:left="2268" w:hanging="2268"/>
    </w:pPr>
  </w:style>
  <w:style w:type="paragraph" w:customStyle="1" w:styleId="EditorsNote">
    <w:name w:val="Editor's Note"/>
    <w:basedOn w:val="NO"/>
    <w:rsid w:val="00D21492"/>
    <w:rPr>
      <w:color w:val="FF0000"/>
    </w:rPr>
  </w:style>
  <w:style w:type="paragraph" w:customStyle="1" w:styleId="ZA">
    <w:name w:val="ZA"/>
    <w:rsid w:val="00D21492"/>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D21492"/>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T">
    <w:name w:val="ZT"/>
    <w:rsid w:val="00D21492"/>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rsid w:val="00D21492"/>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TAN">
    <w:name w:val="TAN"/>
    <w:basedOn w:val="TAL"/>
    <w:rsid w:val="00D21492"/>
    <w:pPr>
      <w:overflowPunct/>
      <w:autoSpaceDE/>
      <w:autoSpaceDN/>
      <w:adjustRightInd/>
      <w:ind w:left="851" w:hanging="851"/>
      <w:textAlignment w:val="auto"/>
    </w:pPr>
    <w:rPr>
      <w:rFonts w:eastAsia="SimSun"/>
      <w:lang w:eastAsia="en-US"/>
    </w:rPr>
  </w:style>
  <w:style w:type="paragraph" w:customStyle="1" w:styleId="ZH">
    <w:name w:val="ZH"/>
    <w:rsid w:val="00D21492"/>
    <w:pPr>
      <w:framePr w:wrap="notBeside" w:vAnchor="page" w:hAnchor="margin" w:xAlign="center" w:y="6805"/>
      <w:widowControl w:val="0"/>
    </w:pPr>
    <w:rPr>
      <w:rFonts w:ascii="Arial" w:eastAsia="SimSun" w:hAnsi="Arial"/>
      <w:noProof/>
      <w:lang w:val="en-GB" w:eastAsia="en-US"/>
    </w:rPr>
  </w:style>
  <w:style w:type="paragraph" w:customStyle="1" w:styleId="TF">
    <w:name w:val="TF"/>
    <w:aliases w:val="left"/>
    <w:basedOn w:val="TH"/>
    <w:link w:val="TFZchn"/>
    <w:rsid w:val="00D21492"/>
    <w:pPr>
      <w:keepNext w:val="0"/>
      <w:overflowPunct/>
      <w:autoSpaceDE/>
      <w:autoSpaceDN/>
      <w:adjustRightInd/>
      <w:spacing w:before="0" w:after="240"/>
      <w:textAlignment w:val="auto"/>
    </w:pPr>
    <w:rPr>
      <w:rFonts w:eastAsia="SimSun"/>
      <w:sz w:val="20"/>
    </w:rPr>
  </w:style>
  <w:style w:type="paragraph" w:customStyle="1" w:styleId="ZG">
    <w:name w:val="ZG"/>
    <w:rsid w:val="00D21492"/>
    <w:pPr>
      <w:framePr w:wrap="notBeside" w:vAnchor="page" w:hAnchor="margin" w:xAlign="right" w:y="6805"/>
      <w:widowControl w:val="0"/>
      <w:jc w:val="right"/>
    </w:pPr>
    <w:rPr>
      <w:rFonts w:ascii="Arial" w:eastAsia="SimSun" w:hAnsi="Arial"/>
      <w:noProof/>
      <w:lang w:val="en-GB" w:eastAsia="en-US"/>
    </w:rPr>
  </w:style>
  <w:style w:type="paragraph" w:customStyle="1" w:styleId="B4">
    <w:name w:val="B4"/>
    <w:basedOn w:val="Normal"/>
    <w:rsid w:val="00D21492"/>
    <w:pPr>
      <w:ind w:left="1418" w:hanging="284"/>
    </w:pPr>
    <w:rPr>
      <w:rFonts w:eastAsia="SimSun"/>
      <w:sz w:val="20"/>
    </w:rPr>
  </w:style>
  <w:style w:type="paragraph" w:customStyle="1" w:styleId="B5">
    <w:name w:val="B5"/>
    <w:basedOn w:val="Normal"/>
    <w:rsid w:val="00D21492"/>
    <w:pPr>
      <w:ind w:left="1702" w:hanging="284"/>
    </w:pPr>
    <w:rPr>
      <w:rFonts w:eastAsia="SimSun"/>
      <w:sz w:val="20"/>
    </w:rPr>
  </w:style>
  <w:style w:type="paragraph" w:customStyle="1" w:styleId="ZTD">
    <w:name w:val="ZTD"/>
    <w:basedOn w:val="ZB"/>
    <w:rsid w:val="00D21492"/>
    <w:pPr>
      <w:framePr w:hRule="auto" w:wrap="notBeside" w:y="852"/>
    </w:pPr>
    <w:rPr>
      <w:i w:val="0"/>
      <w:sz w:val="40"/>
    </w:rPr>
  </w:style>
  <w:style w:type="paragraph" w:customStyle="1" w:styleId="ZV">
    <w:name w:val="ZV"/>
    <w:basedOn w:val="ZU"/>
    <w:rsid w:val="00D21492"/>
    <w:pPr>
      <w:framePr w:wrap="notBeside" w:y="16161"/>
    </w:pPr>
  </w:style>
  <w:style w:type="paragraph" w:customStyle="1" w:styleId="TAJ">
    <w:name w:val="TAJ"/>
    <w:basedOn w:val="TH"/>
    <w:rsid w:val="00D21492"/>
    <w:pPr>
      <w:overflowPunct/>
      <w:autoSpaceDE/>
      <w:autoSpaceDN/>
      <w:adjustRightInd/>
      <w:textAlignment w:val="auto"/>
    </w:pPr>
    <w:rPr>
      <w:rFonts w:eastAsia="SimSun"/>
      <w:sz w:val="20"/>
    </w:rPr>
  </w:style>
  <w:style w:type="paragraph" w:customStyle="1" w:styleId="Guidance">
    <w:name w:val="Guidance"/>
    <w:basedOn w:val="Normal"/>
    <w:rsid w:val="00D21492"/>
    <w:rPr>
      <w:rFonts w:eastAsia="SimSun"/>
      <w:i/>
      <w:color w:val="0000FF"/>
      <w:sz w:val="20"/>
    </w:rPr>
  </w:style>
  <w:style w:type="character" w:customStyle="1" w:styleId="BalloonTextChar">
    <w:name w:val="Balloon Text Char"/>
    <w:link w:val="BalloonText"/>
    <w:rsid w:val="00D21492"/>
    <w:rPr>
      <w:rFonts w:ascii="Tahoma" w:eastAsia="Malgun Gothic" w:hAnsi="Tahoma" w:cs="Tahoma"/>
      <w:sz w:val="16"/>
      <w:szCs w:val="16"/>
      <w:lang w:val="en-GB" w:eastAsia="en-US"/>
    </w:rPr>
  </w:style>
  <w:style w:type="character" w:customStyle="1" w:styleId="B1Char1">
    <w:name w:val="B1 Char1"/>
    <w:qFormat/>
    <w:rsid w:val="00D21492"/>
    <w:rPr>
      <w:lang w:val="en-GB" w:eastAsia="en-US"/>
    </w:rPr>
  </w:style>
  <w:style w:type="character" w:customStyle="1" w:styleId="B10">
    <w:name w:val="B1 (文字)"/>
    <w:uiPriority w:val="99"/>
    <w:qFormat/>
    <w:locked/>
    <w:rsid w:val="00D21492"/>
    <w:rPr>
      <w:rFonts w:ascii="Times New Roman" w:eastAsia="Times New Roman" w:hAnsi="Times New Roman" w:cs="Times New Roman"/>
      <w:sz w:val="20"/>
      <w:szCs w:val="20"/>
      <w:lang w:val="en-GB" w:eastAsia="en-US"/>
    </w:rPr>
  </w:style>
  <w:style w:type="character" w:customStyle="1" w:styleId="msoins0">
    <w:name w:val="msoins"/>
    <w:basedOn w:val="DefaultParagraphFont"/>
    <w:rsid w:val="00D21492"/>
  </w:style>
  <w:style w:type="paragraph" w:styleId="Index2">
    <w:name w:val="index 2"/>
    <w:basedOn w:val="Index1"/>
    <w:rsid w:val="00D21492"/>
    <w:pPr>
      <w:ind w:left="284"/>
    </w:pPr>
  </w:style>
  <w:style w:type="paragraph" w:styleId="Index1">
    <w:name w:val="index 1"/>
    <w:basedOn w:val="Normal"/>
    <w:rsid w:val="00D21492"/>
    <w:pPr>
      <w:keepLines/>
    </w:pPr>
    <w:rPr>
      <w:rFonts w:eastAsia="SimSun"/>
      <w:sz w:val="20"/>
    </w:rPr>
  </w:style>
  <w:style w:type="paragraph" w:styleId="ListNumber2">
    <w:name w:val="List Number 2"/>
    <w:basedOn w:val="ListNumber"/>
    <w:rsid w:val="00D21492"/>
    <w:pPr>
      <w:ind w:left="851"/>
    </w:pPr>
  </w:style>
  <w:style w:type="character" w:styleId="FootnoteReference">
    <w:name w:val="footnote reference"/>
    <w:rsid w:val="00D214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21492"/>
    <w:pPr>
      <w:keepLines/>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21492"/>
    <w:rPr>
      <w:rFonts w:eastAsia="SimSun"/>
      <w:sz w:val="16"/>
      <w:lang w:val="en-GB" w:eastAsia="en-US"/>
    </w:rPr>
  </w:style>
  <w:style w:type="paragraph" w:styleId="ListBullet2">
    <w:name w:val="List Bullet 2"/>
    <w:aliases w:val="lb2"/>
    <w:basedOn w:val="ListBullet"/>
    <w:rsid w:val="00D21492"/>
    <w:pPr>
      <w:ind w:left="851"/>
    </w:pPr>
  </w:style>
  <w:style w:type="paragraph" w:styleId="ListBullet3">
    <w:name w:val="List Bullet 3"/>
    <w:basedOn w:val="ListBullet2"/>
    <w:rsid w:val="00D21492"/>
    <w:pPr>
      <w:ind w:left="1135"/>
    </w:pPr>
  </w:style>
  <w:style w:type="paragraph" w:styleId="ListNumber">
    <w:name w:val="List Number"/>
    <w:basedOn w:val="List"/>
    <w:rsid w:val="00D21492"/>
    <w:pPr>
      <w:ind w:leftChars="0" w:left="568" w:firstLineChars="0" w:hanging="284"/>
      <w:contextualSpacing w:val="0"/>
    </w:pPr>
    <w:rPr>
      <w:rFonts w:eastAsia="SimSun"/>
      <w:sz w:val="20"/>
    </w:rPr>
  </w:style>
  <w:style w:type="paragraph" w:styleId="List2">
    <w:name w:val="List 2"/>
    <w:basedOn w:val="List"/>
    <w:link w:val="List2Char"/>
    <w:rsid w:val="00D21492"/>
    <w:pPr>
      <w:ind w:leftChars="0" w:left="851" w:firstLineChars="0" w:hanging="284"/>
      <w:contextualSpacing w:val="0"/>
    </w:pPr>
    <w:rPr>
      <w:rFonts w:eastAsia="SimSun"/>
    </w:rPr>
  </w:style>
  <w:style w:type="paragraph" w:styleId="List3">
    <w:name w:val="List 3"/>
    <w:basedOn w:val="List2"/>
    <w:link w:val="List3Char"/>
    <w:rsid w:val="00D21492"/>
    <w:pPr>
      <w:ind w:left="1135"/>
    </w:pPr>
  </w:style>
  <w:style w:type="paragraph" w:styleId="List4">
    <w:name w:val="List 4"/>
    <w:basedOn w:val="List3"/>
    <w:rsid w:val="00D21492"/>
    <w:pPr>
      <w:ind w:left="1418"/>
    </w:pPr>
  </w:style>
  <w:style w:type="paragraph" w:styleId="List5">
    <w:name w:val="List 5"/>
    <w:basedOn w:val="List4"/>
    <w:rsid w:val="00D21492"/>
    <w:pPr>
      <w:ind w:left="1702"/>
    </w:pPr>
  </w:style>
  <w:style w:type="paragraph" w:styleId="ListBullet">
    <w:name w:val="List Bullet"/>
    <w:basedOn w:val="List"/>
    <w:rsid w:val="00D21492"/>
    <w:pPr>
      <w:ind w:leftChars="0" w:left="568" w:firstLineChars="0" w:hanging="284"/>
      <w:contextualSpacing w:val="0"/>
    </w:pPr>
    <w:rPr>
      <w:rFonts w:eastAsia="SimSun"/>
      <w:sz w:val="20"/>
    </w:rPr>
  </w:style>
  <w:style w:type="paragraph" w:styleId="ListBullet4">
    <w:name w:val="List Bullet 4"/>
    <w:basedOn w:val="ListBullet3"/>
    <w:rsid w:val="00D21492"/>
    <w:pPr>
      <w:ind w:left="1418"/>
    </w:pPr>
  </w:style>
  <w:style w:type="paragraph" w:customStyle="1" w:styleId="tdoc-header">
    <w:name w:val="tdoc-header"/>
    <w:rsid w:val="00D21492"/>
    <w:rPr>
      <w:rFonts w:ascii="Arial" w:eastAsia="SimSun" w:hAnsi="Arial"/>
      <w:noProof/>
      <w:sz w:val="24"/>
      <w:lang w:val="en-GB" w:eastAsia="en-US"/>
    </w:rPr>
  </w:style>
  <w:style w:type="character" w:customStyle="1" w:styleId="a1">
    <w:name w:val="已访问的超链接"/>
    <w:rsid w:val="00D21492"/>
    <w:rPr>
      <w:color w:val="800080"/>
      <w:u w:val="single"/>
    </w:rPr>
  </w:style>
  <w:style w:type="paragraph" w:styleId="IndexHeading">
    <w:name w:val="index heading"/>
    <w:basedOn w:val="Normal"/>
    <w:next w:val="Normal"/>
    <w:rsid w:val="00D21492"/>
    <w:pPr>
      <w:pBdr>
        <w:top w:val="single" w:sz="12" w:space="0" w:color="auto"/>
      </w:pBdr>
      <w:spacing w:before="360" w:after="240"/>
    </w:pPr>
    <w:rPr>
      <w:rFonts w:eastAsia="SimSun"/>
      <w:b/>
      <w:i/>
      <w:sz w:val="26"/>
    </w:rPr>
  </w:style>
  <w:style w:type="paragraph" w:customStyle="1" w:styleId="INDENT1">
    <w:name w:val="INDENT1"/>
    <w:basedOn w:val="Normal"/>
    <w:rsid w:val="00D21492"/>
    <w:pPr>
      <w:ind w:left="851"/>
    </w:pPr>
    <w:rPr>
      <w:rFonts w:eastAsia="SimSun"/>
      <w:sz w:val="20"/>
    </w:rPr>
  </w:style>
  <w:style w:type="paragraph" w:customStyle="1" w:styleId="INDENT2">
    <w:name w:val="INDENT2"/>
    <w:basedOn w:val="Normal"/>
    <w:rsid w:val="00D21492"/>
    <w:pPr>
      <w:ind w:left="1135" w:hanging="284"/>
    </w:pPr>
    <w:rPr>
      <w:rFonts w:eastAsia="SimSun"/>
      <w:sz w:val="20"/>
    </w:rPr>
  </w:style>
  <w:style w:type="paragraph" w:customStyle="1" w:styleId="INDENT3">
    <w:name w:val="INDENT3"/>
    <w:basedOn w:val="Normal"/>
    <w:rsid w:val="00D21492"/>
    <w:pPr>
      <w:ind w:left="1701" w:hanging="567"/>
    </w:pPr>
    <w:rPr>
      <w:rFonts w:eastAsia="SimSun"/>
      <w:sz w:val="20"/>
    </w:rPr>
  </w:style>
  <w:style w:type="paragraph" w:customStyle="1" w:styleId="FigureTitle">
    <w:name w:val="Figure_Title"/>
    <w:basedOn w:val="Normal"/>
    <w:next w:val="Normal"/>
    <w:rsid w:val="00D2149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D21492"/>
    <w:pPr>
      <w:keepNext/>
      <w:keepLines/>
    </w:pPr>
    <w:rPr>
      <w:rFonts w:eastAsia="SimSun"/>
      <w:b/>
      <w:sz w:val="20"/>
    </w:rPr>
  </w:style>
  <w:style w:type="paragraph" w:customStyle="1" w:styleId="enumlev2">
    <w:name w:val="enumlev2"/>
    <w:basedOn w:val="Normal"/>
    <w:rsid w:val="00D21492"/>
    <w:pPr>
      <w:tabs>
        <w:tab w:val="left" w:pos="794"/>
        <w:tab w:val="left" w:pos="1191"/>
        <w:tab w:val="left" w:pos="1588"/>
        <w:tab w:val="left" w:pos="1985"/>
      </w:tabs>
      <w:spacing w:before="86"/>
      <w:ind w:left="1588" w:hanging="397"/>
      <w:jc w:val="both"/>
    </w:pPr>
    <w:rPr>
      <w:rFonts w:eastAsia="SimSun"/>
      <w:sz w:val="20"/>
      <w:lang w:val="en-US"/>
    </w:rPr>
  </w:style>
  <w:style w:type="paragraph" w:customStyle="1" w:styleId="CouvRecTitle">
    <w:name w:val="Couv Rec Title"/>
    <w:basedOn w:val="Normal"/>
    <w:rsid w:val="00D21492"/>
    <w:pPr>
      <w:keepNext/>
      <w:keepLines/>
      <w:spacing w:before="240"/>
      <w:ind w:left="1418"/>
    </w:pPr>
    <w:rPr>
      <w:rFonts w:ascii="Arial" w:eastAsia="SimSun" w:hAnsi="Arial"/>
      <w:b/>
      <w:sz w:val="36"/>
      <w:lang w:val="en-US"/>
    </w:rPr>
  </w:style>
  <w:style w:type="paragraph" w:styleId="PlainText">
    <w:name w:val="Plain Text"/>
    <w:basedOn w:val="Normal"/>
    <w:link w:val="PlainTextChar"/>
    <w:uiPriority w:val="99"/>
    <w:rsid w:val="00D21492"/>
    <w:rPr>
      <w:rFonts w:ascii="Courier New" w:eastAsia="SimSun" w:hAnsi="Courier New"/>
      <w:sz w:val="20"/>
      <w:lang w:val="nb-NO"/>
    </w:rPr>
  </w:style>
  <w:style w:type="character" w:customStyle="1" w:styleId="PlainTextChar">
    <w:name w:val="Plain Text Char"/>
    <w:basedOn w:val="DefaultParagraphFont"/>
    <w:link w:val="PlainText"/>
    <w:uiPriority w:val="99"/>
    <w:rsid w:val="00D21492"/>
    <w:rPr>
      <w:rFonts w:ascii="Courier New" w:eastAsia="SimSun" w:hAnsi="Courier New"/>
      <w:lang w:val="nb-NO" w:eastAsia="en-US"/>
    </w:rPr>
  </w:style>
  <w:style w:type="paragraph" w:customStyle="1" w:styleId="CharCharCharCharCharChar">
    <w:name w:val="Char Char Char Char Char Char"/>
    <w:semiHidden/>
    <w:rsid w:val="00D21492"/>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Reference0">
    <w:name w:val="Reference"/>
    <w:basedOn w:val="Normal"/>
    <w:link w:val="ReferenceChar"/>
    <w:qFormat/>
    <w:rsid w:val="00D21492"/>
    <w:pPr>
      <w:keepLines/>
      <w:tabs>
        <w:tab w:val="num" w:pos="720"/>
      </w:tabs>
      <w:ind w:left="720" w:hanging="360"/>
      <w:jc w:val="both"/>
    </w:pPr>
    <w:rPr>
      <w:rFonts w:eastAsia="SimSun"/>
      <w:sz w:val="18"/>
      <w:lang w:val="en-US"/>
    </w:rPr>
  </w:style>
  <w:style w:type="paragraph" w:customStyle="1" w:styleId="NumberedList">
    <w:name w:val="Numbered List"/>
    <w:basedOn w:val="Normal"/>
    <w:rsid w:val="00D21492"/>
    <w:pPr>
      <w:numPr>
        <w:numId w:val="12"/>
      </w:numPr>
      <w:jc w:val="both"/>
    </w:pPr>
    <w:rPr>
      <w:rFonts w:eastAsia="MS Mincho"/>
      <w:sz w:val="20"/>
    </w:rPr>
  </w:style>
  <w:style w:type="paragraph" w:customStyle="1" w:styleId="FigureCaption">
    <w:name w:val="Figure Caption"/>
    <w:aliases w:val="fc Char,Figure Caption Char"/>
    <w:basedOn w:val="Normal"/>
    <w:rsid w:val="00D21492"/>
    <w:pPr>
      <w:keepLines/>
      <w:spacing w:before="60" w:after="120" w:line="300" w:lineRule="atLeast"/>
      <w:ind w:left="1008" w:hanging="1008"/>
      <w:jc w:val="both"/>
    </w:pPr>
    <w:rPr>
      <w:rFonts w:eastAsia="????"/>
      <w:sz w:val="20"/>
      <w:lang w:val="en-US"/>
    </w:rPr>
  </w:style>
  <w:style w:type="paragraph" w:customStyle="1" w:styleId="Equation-Numbered">
    <w:name w:val="Equation-Numbered"/>
    <w:basedOn w:val="Normal"/>
    <w:next w:val="Normal"/>
    <w:autoRedefine/>
    <w:rsid w:val="00D21492"/>
    <w:pPr>
      <w:spacing w:before="120" w:after="120" w:line="240" w:lineRule="atLeast"/>
      <w:jc w:val="right"/>
    </w:pPr>
    <w:rPr>
      <w:rFonts w:eastAsia="SimSun"/>
      <w:lang w:val="en-US"/>
    </w:rPr>
  </w:style>
  <w:style w:type="paragraph" w:customStyle="1" w:styleId="multifig">
    <w:name w:val="multifig"/>
    <w:basedOn w:val="Normal"/>
    <w:rsid w:val="00D21492"/>
    <w:pPr>
      <w:keepNext/>
      <w:tabs>
        <w:tab w:val="center" w:pos="2160"/>
        <w:tab w:val="center" w:pos="6480"/>
      </w:tabs>
      <w:spacing w:line="240" w:lineRule="atLeast"/>
    </w:pPr>
    <w:rPr>
      <w:rFonts w:eastAsia="SimSun"/>
      <w:sz w:val="24"/>
      <w:lang w:val="en-US"/>
    </w:rPr>
  </w:style>
  <w:style w:type="paragraph" w:customStyle="1" w:styleId="TableCaption">
    <w:name w:val="TableCaption"/>
    <w:basedOn w:val="Normal"/>
    <w:rsid w:val="00D21492"/>
    <w:pPr>
      <w:keepNext/>
      <w:tabs>
        <w:tab w:val="left" w:pos="936"/>
      </w:tabs>
      <w:spacing w:before="120" w:after="60"/>
      <w:ind w:left="936" w:hanging="936"/>
      <w:jc w:val="both"/>
    </w:pPr>
    <w:rPr>
      <w:rFonts w:eastAsia="SimSun"/>
      <w:lang w:val="en-US"/>
    </w:rPr>
  </w:style>
  <w:style w:type="paragraph" w:customStyle="1" w:styleId="EquationNumbered">
    <w:name w:val="Equation Numbered"/>
    <w:basedOn w:val="Normal"/>
    <w:rsid w:val="00D21492"/>
    <w:pPr>
      <w:tabs>
        <w:tab w:val="center" w:pos="4320"/>
        <w:tab w:val="right" w:pos="8640"/>
      </w:tabs>
      <w:spacing w:before="60" w:after="60" w:line="300" w:lineRule="atLeast"/>
    </w:pPr>
    <w:rPr>
      <w:rFonts w:eastAsia="SimSun"/>
      <w:lang w:val="en-US"/>
    </w:rPr>
  </w:style>
  <w:style w:type="paragraph" w:customStyle="1" w:styleId="Style10ptChar">
    <w:name w:val="Style 10 pt Char"/>
    <w:basedOn w:val="Normal"/>
    <w:rsid w:val="00D21492"/>
    <w:pPr>
      <w:spacing w:before="120" w:line="240" w:lineRule="exact"/>
      <w:jc w:val="both"/>
    </w:pPr>
    <w:rPr>
      <w:rFonts w:eastAsia="MS Mincho"/>
      <w:sz w:val="20"/>
      <w:lang w:val="en-US"/>
    </w:rPr>
  </w:style>
  <w:style w:type="character" w:customStyle="1" w:styleId="Style10ptCharChar">
    <w:name w:val="Style 10 pt Char Char"/>
    <w:rsid w:val="00D2149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21492"/>
    <w:pPr>
      <w:spacing w:before="60" w:after="60" w:line="240" w:lineRule="exact"/>
      <w:jc w:val="both"/>
    </w:pPr>
    <w:rPr>
      <w:rFonts w:eastAsia="MS Mincho"/>
      <w:b/>
      <w:sz w:val="20"/>
      <w:lang w:val="en-US"/>
    </w:rPr>
  </w:style>
  <w:style w:type="character" w:customStyle="1" w:styleId="Style10ptBoldCharChar">
    <w:name w:val="Style 10 pt Bold Char Char"/>
    <w:rsid w:val="00D2149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214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sz w:val="20"/>
      <w:lang w:val="x-none" w:eastAsia="ko-KR"/>
    </w:rPr>
  </w:style>
  <w:style w:type="character" w:customStyle="1" w:styleId="HTMLPreformattedChar">
    <w:name w:val="HTML Preformatted Char"/>
    <w:basedOn w:val="DefaultParagraphFont"/>
    <w:link w:val="HTMLPreformatted"/>
    <w:rsid w:val="00D21492"/>
    <w:rPr>
      <w:rFonts w:ascii="Courier New" w:hAnsi="Courier New"/>
      <w:lang w:val="x-none"/>
    </w:rPr>
  </w:style>
  <w:style w:type="paragraph" w:customStyle="1" w:styleId="Bullet0">
    <w:name w:val="Bullet"/>
    <w:basedOn w:val="Normal"/>
    <w:rsid w:val="00D21492"/>
    <w:pPr>
      <w:numPr>
        <w:numId w:val="11"/>
      </w:numPr>
    </w:pPr>
    <w:rPr>
      <w:rFonts w:eastAsia="SimSun"/>
      <w:sz w:val="24"/>
      <w:szCs w:val="24"/>
      <w:lang w:val="en-US"/>
    </w:rPr>
  </w:style>
  <w:style w:type="character" w:customStyle="1" w:styleId="FigureCaption1">
    <w:name w:val="Figure Caption1"/>
    <w:aliases w:val="fc Char1,Figure Caption Char Char"/>
    <w:rsid w:val="00D21492"/>
    <w:rPr>
      <w:rFonts w:ascii="Arial" w:eastAsia="????" w:hAnsi="Arial" w:cs="Arial"/>
      <w:color w:val="0000FF"/>
      <w:kern w:val="2"/>
      <w:lang w:val="en-US" w:eastAsia="en-US" w:bidi="ar-SA"/>
    </w:rPr>
  </w:style>
  <w:style w:type="paragraph" w:customStyle="1" w:styleId="FigureCentered">
    <w:name w:val="FigureCentered"/>
    <w:basedOn w:val="Normal"/>
    <w:next w:val="Normal"/>
    <w:rsid w:val="00D21492"/>
    <w:pPr>
      <w:keepNext/>
      <w:spacing w:before="60" w:after="60" w:line="240" w:lineRule="atLeast"/>
      <w:jc w:val="center"/>
    </w:pPr>
    <w:rPr>
      <w:rFonts w:eastAsia="SimSun"/>
      <w:sz w:val="24"/>
      <w:lang w:val="en-US"/>
    </w:rPr>
  </w:style>
  <w:style w:type="character" w:customStyle="1" w:styleId="Equation-NumberedChar">
    <w:name w:val="Equation-Numbered Char"/>
    <w:rsid w:val="00D21492"/>
    <w:rPr>
      <w:rFonts w:ascii="Arial" w:eastAsia="SimSun"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D21492"/>
    <w:pPr>
      <w:widowControl w:val="0"/>
      <w:adjustRightInd w:val="0"/>
      <w:spacing w:beforeLines="35" w:before="35"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D21492"/>
    <w:pPr>
      <w:numPr>
        <w:numId w:val="13"/>
      </w:numPr>
      <w:jc w:val="both"/>
    </w:pPr>
    <w:rPr>
      <w:rFonts w:eastAsia="MS Mincho"/>
      <w:sz w:val="20"/>
    </w:rPr>
  </w:style>
  <w:style w:type="paragraph" w:customStyle="1" w:styleId="PaperTableCell">
    <w:name w:val="PaperTableCell"/>
    <w:basedOn w:val="Normal"/>
    <w:rsid w:val="00D21492"/>
    <w:pPr>
      <w:jc w:val="both"/>
    </w:pPr>
    <w:rPr>
      <w:rFonts w:eastAsia="SimSun"/>
      <w:sz w:val="16"/>
      <w:szCs w:val="24"/>
      <w:lang w:val="en-US"/>
    </w:rPr>
  </w:style>
  <w:style w:type="character" w:styleId="LineNumber">
    <w:name w:val="line number"/>
    <w:rsid w:val="00D21492"/>
    <w:rPr>
      <w:rFonts w:ascii="Arial" w:eastAsia="SimSun" w:hAnsi="Arial" w:cs="Arial"/>
      <w:color w:val="0000FF"/>
      <w:kern w:val="2"/>
      <w:sz w:val="18"/>
      <w:lang w:val="en-US" w:eastAsia="zh-CN" w:bidi="ar-SA"/>
    </w:rPr>
  </w:style>
  <w:style w:type="paragraph" w:customStyle="1" w:styleId="figure0">
    <w:name w:val="figure"/>
    <w:basedOn w:val="Normal"/>
    <w:rsid w:val="00D21492"/>
    <w:pPr>
      <w:keepNext/>
      <w:keepLines/>
      <w:spacing w:before="60" w:after="60" w:line="240" w:lineRule="atLeast"/>
      <w:jc w:val="center"/>
    </w:pPr>
    <w:rPr>
      <w:rFonts w:eastAsia="SimSun"/>
      <w:sz w:val="20"/>
      <w:lang w:val="en-US"/>
    </w:rPr>
  </w:style>
  <w:style w:type="character" w:customStyle="1" w:styleId="moz-txt-tag">
    <w:name w:val="moz-txt-tag"/>
    <w:rsid w:val="00D21492"/>
    <w:rPr>
      <w:rFonts w:ascii="Arial" w:eastAsia="SimSun" w:hAnsi="Arial" w:cs="Arial"/>
      <w:color w:val="0000FF"/>
      <w:kern w:val="2"/>
      <w:lang w:val="en-US" w:eastAsia="zh-CN" w:bidi="ar-SA"/>
    </w:rPr>
  </w:style>
  <w:style w:type="character" w:customStyle="1" w:styleId="GuidanceChar">
    <w:name w:val="Guidance Char"/>
    <w:rsid w:val="00D21492"/>
    <w:rPr>
      <w:i/>
      <w:color w:val="0000FF"/>
      <w:lang w:val="en-GB" w:eastAsia="en-US" w:bidi="ar-SA"/>
    </w:rPr>
  </w:style>
  <w:style w:type="paragraph" w:styleId="BodyTextIndent3">
    <w:name w:val="Body Text Indent 3"/>
    <w:basedOn w:val="Normal"/>
    <w:link w:val="BodyTextIndent3Char"/>
    <w:rsid w:val="00D21492"/>
    <w:pPr>
      <w:overflowPunct w:val="0"/>
      <w:autoSpaceDE w:val="0"/>
      <w:autoSpaceDN w:val="0"/>
      <w:adjustRightInd w:val="0"/>
      <w:ind w:left="1080"/>
      <w:textAlignment w:val="baseline"/>
    </w:pPr>
    <w:rPr>
      <w:rFonts w:eastAsia="SimSun"/>
      <w:sz w:val="20"/>
      <w:lang w:val="x-none" w:eastAsia="ja-JP"/>
    </w:rPr>
  </w:style>
  <w:style w:type="character" w:customStyle="1" w:styleId="BodyTextIndent3Char">
    <w:name w:val="Body Text Indent 3 Char"/>
    <w:basedOn w:val="DefaultParagraphFont"/>
    <w:link w:val="BodyTextIndent3"/>
    <w:rsid w:val="00D21492"/>
    <w:rPr>
      <w:rFonts w:eastAsia="SimSun"/>
      <w:lang w:val="x-none" w:eastAsia="ja-JP"/>
    </w:rPr>
  </w:style>
  <w:style w:type="paragraph" w:customStyle="1" w:styleId="tac0">
    <w:name w:val="tac"/>
    <w:basedOn w:val="Normal"/>
    <w:rsid w:val="00D21492"/>
    <w:pPr>
      <w:keepNext/>
      <w:jc w:val="center"/>
    </w:pPr>
    <w:rPr>
      <w:rFonts w:ascii="Arial" w:eastAsia="Calibri" w:hAnsi="Arial" w:cs="Arial"/>
      <w:sz w:val="18"/>
      <w:szCs w:val="18"/>
      <w:lang w:val="en-US"/>
    </w:rPr>
  </w:style>
  <w:style w:type="paragraph" w:customStyle="1" w:styleId="th0">
    <w:name w:val="th"/>
    <w:basedOn w:val="Normal"/>
    <w:rsid w:val="00D21492"/>
    <w:pPr>
      <w:keepNext/>
      <w:spacing w:before="60"/>
      <w:jc w:val="center"/>
    </w:pPr>
    <w:rPr>
      <w:rFonts w:ascii="Arial" w:eastAsia="Calibri" w:hAnsi="Arial" w:cs="Arial"/>
      <w:b/>
      <w:bCs/>
      <w:sz w:val="20"/>
      <w:lang w:val="en-US"/>
    </w:rPr>
  </w:style>
  <w:style w:type="paragraph" w:customStyle="1" w:styleId="CharCharCharCharCharChar1CharChar">
    <w:name w:val="Char Char Char Char Char Char1 Char Char"/>
    <w:next w:val="Normal"/>
    <w:semiHidden/>
    <w:rsid w:val="00D21492"/>
    <w:pPr>
      <w:keepNext/>
      <w:tabs>
        <w:tab w:val="num" w:pos="720"/>
      </w:tabs>
      <w:autoSpaceDE w:val="0"/>
      <w:autoSpaceDN w:val="0"/>
      <w:adjustRightInd w:val="0"/>
      <w:ind w:left="720" w:hanging="360"/>
      <w:jc w:val="both"/>
    </w:pPr>
    <w:rPr>
      <w:rFonts w:eastAsia="SimSun"/>
      <w:kern w:val="2"/>
      <w:lang w:val="en-GB" w:eastAsia="zh-CN"/>
    </w:rPr>
  </w:style>
  <w:style w:type="character" w:customStyle="1" w:styleId="im-content1">
    <w:name w:val="im-content1"/>
    <w:rsid w:val="00D21492"/>
    <w:rPr>
      <w:vanish w:val="0"/>
      <w:webHidden w:val="0"/>
      <w:color w:val="333333"/>
      <w:specVanish w:val="0"/>
    </w:rPr>
  </w:style>
  <w:style w:type="paragraph" w:customStyle="1" w:styleId="References">
    <w:name w:val="References"/>
    <w:basedOn w:val="Normal"/>
    <w:rsid w:val="00D21492"/>
    <w:pPr>
      <w:numPr>
        <w:numId w:val="14"/>
      </w:numPr>
      <w:autoSpaceDE w:val="0"/>
      <w:autoSpaceDN w:val="0"/>
      <w:spacing w:before="60" w:after="60" w:line="360" w:lineRule="atLeast"/>
      <w:jc w:val="both"/>
    </w:pPr>
    <w:rPr>
      <w:rFonts w:eastAsia="SimSun"/>
      <w:szCs w:val="16"/>
      <w:lang w:val="en-US"/>
    </w:rPr>
  </w:style>
  <w:style w:type="character" w:customStyle="1" w:styleId="apple-converted-space">
    <w:name w:val="apple-converted-space"/>
    <w:basedOn w:val="DefaultParagraphFont"/>
    <w:rsid w:val="00D21492"/>
  </w:style>
  <w:style w:type="paragraph" w:customStyle="1" w:styleId="a2">
    <w:name w:val="문단"/>
    <w:basedOn w:val="Normal"/>
    <w:uiPriority w:val="99"/>
    <w:rsid w:val="00D21492"/>
    <w:pPr>
      <w:autoSpaceDE w:val="0"/>
      <w:autoSpaceDN w:val="0"/>
      <w:ind w:firstLine="800"/>
      <w:jc w:val="both"/>
    </w:pPr>
    <w:rPr>
      <w:rFonts w:ascii="Gulim" w:eastAsia="Gulim" w:hAnsi="SimSun" w:cs="SimSun"/>
      <w:color w:val="000000"/>
      <w:sz w:val="20"/>
      <w:lang w:val="en-US" w:eastAsia="zh-CN"/>
    </w:rPr>
  </w:style>
  <w:style w:type="character" w:customStyle="1" w:styleId="TALChar">
    <w:name w:val="TAL Char"/>
    <w:qFormat/>
    <w:rsid w:val="00D21492"/>
    <w:rPr>
      <w:rFonts w:ascii="Arial" w:hAnsi="Arial"/>
      <w:sz w:val="18"/>
      <w:lang w:val="en-GB" w:eastAsia="en-US"/>
    </w:rPr>
  </w:style>
  <w:style w:type="character" w:customStyle="1" w:styleId="TFZchn">
    <w:name w:val="TF Zchn"/>
    <w:link w:val="TF"/>
    <w:locked/>
    <w:rsid w:val="00D21492"/>
    <w:rPr>
      <w:rFonts w:ascii="Arial" w:eastAsia="SimSun" w:hAnsi="Arial"/>
      <w:b/>
      <w:lang w:val="en-GB" w:eastAsia="en-US"/>
    </w:rPr>
  </w:style>
  <w:style w:type="paragraph" w:customStyle="1" w:styleId="RAN1bullet2">
    <w:name w:val="RAN1 bullet2"/>
    <w:basedOn w:val="Normal"/>
    <w:link w:val="RAN1bullet2Char"/>
    <w:qFormat/>
    <w:rsid w:val="00D21492"/>
    <w:pPr>
      <w:numPr>
        <w:ilvl w:val="1"/>
        <w:numId w:val="15"/>
      </w:numPr>
      <w:tabs>
        <w:tab w:val="left" w:pos="1440"/>
      </w:tabs>
    </w:pPr>
    <w:rPr>
      <w:rFonts w:ascii="Times" w:eastAsia="Batang" w:hAnsi="Times"/>
      <w:sz w:val="20"/>
      <w:lang w:val="en-US"/>
    </w:rPr>
  </w:style>
  <w:style w:type="character" w:customStyle="1" w:styleId="RAN1bullet2Char">
    <w:name w:val="RAN1 bullet2 Char"/>
    <w:link w:val="RAN1bullet2"/>
    <w:qFormat/>
    <w:rsid w:val="00D21492"/>
    <w:rPr>
      <w:rFonts w:ascii="Times" w:hAnsi="Times"/>
      <w:lang w:eastAsia="en-US"/>
    </w:rPr>
  </w:style>
  <w:style w:type="paragraph" w:customStyle="1" w:styleId="RAN1tdoc">
    <w:name w:val="RAN1 tdoc"/>
    <w:basedOn w:val="Normal"/>
    <w:link w:val="RAN1tdocChar"/>
    <w:qFormat/>
    <w:rsid w:val="00D21492"/>
    <w:pPr>
      <w:ind w:left="720" w:hanging="720"/>
    </w:pPr>
    <w:rPr>
      <w:rFonts w:ascii="Times" w:eastAsia="Batang" w:hAnsi="Times"/>
      <w:b/>
      <w:color w:val="0000FF"/>
      <w:sz w:val="20"/>
      <w:szCs w:val="24"/>
      <w:u w:val="single" w:color="0000FF"/>
    </w:rPr>
  </w:style>
  <w:style w:type="character" w:customStyle="1" w:styleId="RAN1tdocChar">
    <w:name w:val="RAN1 tdoc Char"/>
    <w:link w:val="RAN1tdoc"/>
    <w:rsid w:val="00D21492"/>
    <w:rPr>
      <w:rFonts w:ascii="Times" w:hAnsi="Times"/>
      <w:b/>
      <w:color w:val="0000FF"/>
      <w:szCs w:val="24"/>
      <w:u w:val="single" w:color="0000FF"/>
      <w:lang w:val="en-GB" w:eastAsia="en-US"/>
    </w:rPr>
  </w:style>
  <w:style w:type="paragraph" w:customStyle="1" w:styleId="RAN1bullet3">
    <w:name w:val="RAN1 bullet3"/>
    <w:basedOn w:val="RAN1bullet2"/>
    <w:link w:val="RAN1bullet3Char"/>
    <w:qFormat/>
    <w:rsid w:val="00D21492"/>
    <w:pPr>
      <w:numPr>
        <w:ilvl w:val="2"/>
        <w:numId w:val="16"/>
      </w:numPr>
    </w:pPr>
  </w:style>
  <w:style w:type="character" w:customStyle="1" w:styleId="RAN1bullet3Char">
    <w:name w:val="RAN1 bullet3 Char"/>
    <w:link w:val="RAN1bullet3"/>
    <w:qFormat/>
    <w:rsid w:val="00D21492"/>
    <w:rPr>
      <w:rFonts w:ascii="Times" w:hAnsi="Times"/>
      <w:lang w:eastAsia="en-US"/>
    </w:rPr>
  </w:style>
  <w:style w:type="paragraph" w:customStyle="1" w:styleId="Proposal">
    <w:name w:val="Proposal"/>
    <w:basedOn w:val="Normal"/>
    <w:link w:val="ProposalChar"/>
    <w:qFormat/>
    <w:rsid w:val="00D21492"/>
    <w:pPr>
      <w:tabs>
        <w:tab w:val="left" w:pos="1701"/>
      </w:tabs>
      <w:overflowPunct w:val="0"/>
      <w:autoSpaceDE w:val="0"/>
      <w:autoSpaceDN w:val="0"/>
      <w:adjustRightInd w:val="0"/>
      <w:spacing w:after="120"/>
      <w:ind w:left="1701" w:hanging="1701"/>
      <w:jc w:val="both"/>
      <w:textAlignment w:val="baseline"/>
    </w:pPr>
    <w:rPr>
      <w:rFonts w:eastAsiaTheme="minorEastAsia"/>
      <w:b/>
      <w:bCs/>
      <w:sz w:val="20"/>
      <w:lang w:eastAsia="zh-CN"/>
    </w:rPr>
  </w:style>
  <w:style w:type="character" w:customStyle="1" w:styleId="ProposalChar">
    <w:name w:val="Proposal Char"/>
    <w:link w:val="Proposal"/>
    <w:qFormat/>
    <w:rsid w:val="00D21492"/>
    <w:rPr>
      <w:rFonts w:eastAsiaTheme="minorEastAsia"/>
      <w:b/>
      <w:bCs/>
      <w:lang w:val="en-GB" w:eastAsia="zh-CN"/>
    </w:rPr>
  </w:style>
  <w:style w:type="paragraph" w:customStyle="1" w:styleId="ZchnZchn">
    <w:name w:val="Zchn Zchn"/>
    <w:rsid w:val="00D21492"/>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ListParagraph"/>
    <w:link w:val="bulletChar"/>
    <w:qFormat/>
    <w:rsid w:val="00D21492"/>
    <w:pPr>
      <w:numPr>
        <w:numId w:val="17"/>
      </w:numPr>
      <w:ind w:leftChars="0" w:left="0"/>
      <w:contextualSpacing/>
    </w:pPr>
    <w:rPr>
      <w:rFonts w:eastAsiaTheme="minorEastAsia"/>
      <w:sz w:val="20"/>
      <w:szCs w:val="24"/>
      <w:lang w:val="en-US"/>
    </w:rPr>
  </w:style>
  <w:style w:type="character" w:customStyle="1" w:styleId="bulletChar">
    <w:name w:val="bullet Char"/>
    <w:link w:val="bullet"/>
    <w:rsid w:val="00D21492"/>
    <w:rPr>
      <w:rFonts w:eastAsiaTheme="minorEastAsia"/>
      <w:szCs w:val="24"/>
      <w:lang w:eastAsia="en-US"/>
    </w:rPr>
  </w:style>
  <w:style w:type="paragraph" w:styleId="TOCHeading">
    <w:name w:val="TOC Heading"/>
    <w:basedOn w:val="Heading1"/>
    <w:next w:val="Normal"/>
    <w:uiPriority w:val="39"/>
    <w:unhideWhenUsed/>
    <w:qFormat/>
    <w:rsid w:val="00D21492"/>
    <w:pPr>
      <w:numPr>
        <w:numId w:val="0"/>
      </w:numPr>
      <w:tabs>
        <w:tab w:val="clear" w:pos="426"/>
      </w:tabs>
      <w:overflowPunct/>
      <w:autoSpaceDE/>
      <w:autoSpaceDN/>
      <w:adjustRightInd/>
      <w:spacing w:before="240" w:after="0" w:line="259" w:lineRule="auto"/>
      <w:textAlignment w:val="auto"/>
      <w:outlineLvl w:val="9"/>
    </w:pPr>
    <w:rPr>
      <w:rFonts w:ascii="Calibri Light" w:eastAsiaTheme="minorEastAsia" w:hAnsi="Calibri Light"/>
      <w:color w:val="2F5496"/>
      <w:lang w:val="en-US" w:eastAsia="en-US"/>
    </w:rPr>
  </w:style>
  <w:style w:type="paragraph" w:customStyle="1" w:styleId="Comments">
    <w:name w:val="Comments"/>
    <w:basedOn w:val="Normal"/>
    <w:link w:val="CommentsChar"/>
    <w:qFormat/>
    <w:rsid w:val="00D21492"/>
    <w:pPr>
      <w:spacing w:before="40"/>
    </w:pPr>
    <w:rPr>
      <w:rFonts w:ascii="Arial" w:eastAsia="MS Mincho" w:hAnsi="Arial"/>
      <w:i/>
      <w:sz w:val="18"/>
      <w:szCs w:val="24"/>
      <w:lang w:eastAsia="en-GB"/>
    </w:rPr>
  </w:style>
  <w:style w:type="character" w:customStyle="1" w:styleId="CommentsChar">
    <w:name w:val="Comments Char"/>
    <w:link w:val="Comments"/>
    <w:rsid w:val="00D21492"/>
    <w:rPr>
      <w:rFonts w:ascii="Arial" w:eastAsia="MS Mincho" w:hAnsi="Arial"/>
      <w:i/>
      <w:sz w:val="18"/>
      <w:szCs w:val="24"/>
      <w:lang w:val="en-GB" w:eastAsia="en-GB"/>
    </w:rPr>
  </w:style>
  <w:style w:type="paragraph" w:customStyle="1" w:styleId="onecomwebmail-msonormal">
    <w:name w:val="onecomwebmail-msonormal"/>
    <w:basedOn w:val="Normal"/>
    <w:rsid w:val="00D21492"/>
    <w:pPr>
      <w:spacing w:before="100" w:beforeAutospacing="1" w:after="100" w:afterAutospacing="1"/>
    </w:pPr>
    <w:rPr>
      <w:rFonts w:eastAsiaTheme="minorEastAsia"/>
      <w:sz w:val="24"/>
      <w:szCs w:val="24"/>
      <w:lang w:val="en-US"/>
    </w:rPr>
  </w:style>
  <w:style w:type="character" w:customStyle="1" w:styleId="bullet2Char">
    <w:name w:val="bullet2 Char"/>
    <w:link w:val="bullet2"/>
    <w:qFormat/>
    <w:rsid w:val="00D21492"/>
    <w:rPr>
      <w:rFonts w:ascii="Times" w:eastAsia="SimSun" w:hAnsi="Times"/>
      <w:kern w:val="2"/>
      <w:sz w:val="24"/>
      <w:szCs w:val="24"/>
      <w:lang w:val="en-GB" w:eastAsia="zh-CN"/>
    </w:rPr>
  </w:style>
  <w:style w:type="character" w:customStyle="1" w:styleId="bullet3Char">
    <w:name w:val="bullet3 Char"/>
    <w:link w:val="bullet3"/>
    <w:rsid w:val="00D21492"/>
    <w:rPr>
      <w:rFonts w:ascii="Times" w:hAnsi="Times"/>
      <w:szCs w:val="24"/>
      <w:lang w:val="en-GB" w:eastAsia="en-US"/>
    </w:rPr>
  </w:style>
  <w:style w:type="paragraph" w:customStyle="1" w:styleId="tdoc">
    <w:name w:val="tdoc"/>
    <w:basedOn w:val="Normal"/>
    <w:link w:val="tdocChar"/>
    <w:qFormat/>
    <w:rsid w:val="00D21492"/>
    <w:pPr>
      <w:ind w:left="1440" w:hanging="1440"/>
    </w:pPr>
    <w:rPr>
      <w:rFonts w:ascii="Times" w:eastAsia="Batang" w:hAnsi="Times"/>
      <w:sz w:val="20"/>
      <w:szCs w:val="24"/>
    </w:rPr>
  </w:style>
  <w:style w:type="character" w:customStyle="1" w:styleId="tdocChar">
    <w:name w:val="tdoc Char"/>
    <w:link w:val="tdoc"/>
    <w:rsid w:val="00D21492"/>
    <w:rPr>
      <w:rFonts w:ascii="Times" w:hAnsi="Times"/>
      <w:szCs w:val="24"/>
      <w:lang w:val="en-GB" w:eastAsia="en-US"/>
    </w:rPr>
  </w:style>
  <w:style w:type="character" w:customStyle="1" w:styleId="NOChar">
    <w:name w:val="NO Char"/>
    <w:link w:val="NO"/>
    <w:rsid w:val="00D21492"/>
    <w:rPr>
      <w:rFonts w:eastAsia="SimSun"/>
      <w:lang w:val="en-GB" w:eastAsia="en-US"/>
    </w:rPr>
  </w:style>
  <w:style w:type="table" w:customStyle="1" w:styleId="TableGrid1">
    <w:name w:val="Table Grid1"/>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D21492"/>
  </w:style>
  <w:style w:type="table" w:customStyle="1" w:styleId="TableGrid2">
    <w:name w:val="Table Grid2"/>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D2149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41">
    <w:name w:val="标题41"/>
    <w:basedOn w:val="Normal"/>
    <w:next w:val="NormalIndent"/>
    <w:rsid w:val="00D21492"/>
    <w:pPr>
      <w:widowControl w:val="0"/>
      <w:ind w:firstLine="420"/>
      <w:jc w:val="both"/>
    </w:pPr>
    <w:rPr>
      <w:rFonts w:eastAsiaTheme="minorEastAsia"/>
      <w:kern w:val="2"/>
      <w:sz w:val="21"/>
      <w:lang w:val="en-US" w:eastAsia="zh-CN"/>
    </w:rPr>
  </w:style>
  <w:style w:type="paragraph" w:customStyle="1" w:styleId="a3">
    <w:name w:val="表格文字居左"/>
    <w:basedOn w:val="Normal"/>
    <w:next w:val="Normal"/>
    <w:rsid w:val="00D21492"/>
    <w:pPr>
      <w:widowControl w:val="0"/>
      <w:jc w:val="both"/>
    </w:pPr>
    <w:rPr>
      <w:rFonts w:ascii="Arial" w:eastAsiaTheme="minorEastAsia" w:hAnsi="Arial" w:cs="SimSun"/>
      <w:kern w:val="2"/>
      <w:sz w:val="21"/>
      <w:lang w:val="en-US" w:eastAsia="zh-CN"/>
    </w:rPr>
  </w:style>
  <w:style w:type="paragraph" w:customStyle="1" w:styleId="z-TopofForm1">
    <w:name w:val="z-Top of Form1"/>
    <w:basedOn w:val="Normal"/>
    <w:next w:val="Normal"/>
    <w:hidden/>
    <w:uiPriority w:val="99"/>
    <w:unhideWhenUsed/>
    <w:rsid w:val="00D21492"/>
    <w:pPr>
      <w:pBdr>
        <w:bottom w:val="single" w:sz="6" w:space="1" w:color="auto"/>
      </w:pBdr>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21492"/>
    <w:rPr>
      <w:rFonts w:ascii="Arial" w:hAnsi="Arial"/>
      <w:vanish/>
      <w:sz w:val="16"/>
      <w:szCs w:val="16"/>
      <w:lang w:eastAsia="zh-CN"/>
    </w:rPr>
  </w:style>
  <w:style w:type="character" w:customStyle="1" w:styleId="hps">
    <w:name w:val="hps"/>
    <w:basedOn w:val="DefaultParagraphFont"/>
    <w:rsid w:val="00D21492"/>
  </w:style>
  <w:style w:type="paragraph" w:customStyle="1" w:styleId="z-BottomofForm1">
    <w:name w:val="z-Bottom of Form1"/>
    <w:basedOn w:val="Normal"/>
    <w:next w:val="Normal"/>
    <w:hidden/>
    <w:uiPriority w:val="99"/>
    <w:unhideWhenUsed/>
    <w:rsid w:val="00D21492"/>
    <w:pPr>
      <w:pBdr>
        <w:top w:val="single" w:sz="6" w:space="1" w:color="auto"/>
      </w:pBdr>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21492"/>
    <w:rPr>
      <w:rFonts w:ascii="Arial" w:hAnsi="Arial"/>
      <w:vanish/>
      <w:sz w:val="16"/>
      <w:szCs w:val="16"/>
      <w:lang w:eastAsia="zh-CN"/>
    </w:rPr>
  </w:style>
  <w:style w:type="paragraph" w:customStyle="1" w:styleId="Date1">
    <w:name w:val="Date1"/>
    <w:basedOn w:val="Normal"/>
    <w:next w:val="Normal"/>
    <w:uiPriority w:val="99"/>
    <w:unhideWhenUsed/>
    <w:rsid w:val="00D21492"/>
    <w:pPr>
      <w:spacing w:after="200" w:line="276" w:lineRule="auto"/>
      <w:ind w:leftChars="2500" w:left="100"/>
    </w:pPr>
    <w:rPr>
      <w:rFonts w:eastAsiaTheme="minorEastAsia"/>
      <w:sz w:val="20"/>
      <w:lang w:val="en-US" w:eastAsia="zh-CN"/>
    </w:rPr>
  </w:style>
  <w:style w:type="character" w:customStyle="1" w:styleId="DateChar">
    <w:name w:val="Date Char"/>
    <w:basedOn w:val="DefaultParagraphFont"/>
    <w:link w:val="Date"/>
    <w:uiPriority w:val="99"/>
    <w:rsid w:val="00D21492"/>
    <w:rPr>
      <w:lang w:eastAsia="zh-CN"/>
    </w:rPr>
  </w:style>
  <w:style w:type="paragraph" w:customStyle="1" w:styleId="tablecell">
    <w:name w:val="tablecell"/>
    <w:basedOn w:val="Normal"/>
    <w:qFormat/>
    <w:rsid w:val="00D21492"/>
    <w:pPr>
      <w:autoSpaceDE w:val="0"/>
      <w:autoSpaceDN w:val="0"/>
      <w:adjustRightInd w:val="0"/>
      <w:snapToGrid w:val="0"/>
      <w:spacing w:before="40" w:after="40"/>
    </w:pPr>
    <w:rPr>
      <w:rFonts w:eastAsiaTheme="minorEastAsia"/>
      <w:sz w:val="20"/>
      <w:lang w:val="en-US"/>
    </w:rPr>
  </w:style>
  <w:style w:type="character" w:customStyle="1" w:styleId="shorttext">
    <w:name w:val="short_text"/>
    <w:basedOn w:val="DefaultParagraphFont"/>
    <w:rsid w:val="00D21492"/>
  </w:style>
  <w:style w:type="paragraph" w:customStyle="1" w:styleId="tableheader">
    <w:name w:val="tableheader"/>
    <w:basedOn w:val="Normal"/>
    <w:qFormat/>
    <w:rsid w:val="00D21492"/>
    <w:pPr>
      <w:snapToGrid w:val="0"/>
      <w:spacing w:before="40" w:after="40"/>
      <w:jc w:val="center"/>
    </w:pPr>
    <w:rPr>
      <w:rFonts w:eastAsiaTheme="minorEastAsia" w:cs="Calibri"/>
      <w:b/>
      <w:bCs/>
      <w:color w:val="000000"/>
      <w:sz w:val="20"/>
      <w:lang w:val="en-US"/>
    </w:rPr>
  </w:style>
  <w:style w:type="character" w:customStyle="1" w:styleId="keyword">
    <w:name w:val="keyword"/>
    <w:basedOn w:val="DefaultParagraphFont"/>
    <w:rsid w:val="00D21492"/>
  </w:style>
  <w:style w:type="paragraph" w:customStyle="1" w:styleId="Test">
    <w:name w:val="Test"/>
    <w:basedOn w:val="Normal"/>
    <w:rsid w:val="00D21492"/>
    <w:pPr>
      <w:spacing w:before="60" w:after="60" w:line="280" w:lineRule="atLeast"/>
      <w:ind w:left="2160"/>
      <w:jc w:val="both"/>
    </w:pPr>
    <w:rPr>
      <w:rFonts w:eastAsia="MS Mincho"/>
      <w:sz w:val="20"/>
    </w:rPr>
  </w:style>
  <w:style w:type="paragraph" w:customStyle="1" w:styleId="Doc-text2">
    <w:name w:val="Doc-text2"/>
    <w:basedOn w:val="Normal"/>
    <w:link w:val="Doc-text2Char"/>
    <w:qFormat/>
    <w:rsid w:val="00D21492"/>
    <w:pPr>
      <w:spacing w:after="200" w:line="276" w:lineRule="auto"/>
    </w:pPr>
    <w:rPr>
      <w:rFonts w:eastAsiaTheme="minorEastAsia"/>
      <w:sz w:val="20"/>
      <w:lang w:val="en-US" w:eastAsia="zh-CN"/>
    </w:rPr>
  </w:style>
  <w:style w:type="character" w:customStyle="1" w:styleId="Doc-text2Char">
    <w:name w:val="Doc-text2 Char"/>
    <w:link w:val="Doc-text2"/>
    <w:rsid w:val="00D21492"/>
    <w:rPr>
      <w:rFonts w:eastAsiaTheme="minorEastAsia"/>
      <w:lang w:eastAsia="zh-CN"/>
    </w:rPr>
  </w:style>
  <w:style w:type="paragraph" w:customStyle="1" w:styleId="BodyTextIndent1">
    <w:name w:val="Body Text Indent1"/>
    <w:basedOn w:val="Normal"/>
    <w:next w:val="BodyTextIndent"/>
    <w:link w:val="BodyTextIndentChar"/>
    <w:uiPriority w:val="99"/>
    <w:unhideWhenUsed/>
    <w:rsid w:val="00D21492"/>
    <w:pPr>
      <w:spacing w:after="120" w:line="276" w:lineRule="auto"/>
      <w:ind w:left="360"/>
    </w:pPr>
    <w:rPr>
      <w:rFonts w:eastAsiaTheme="minorEastAsia"/>
      <w:sz w:val="20"/>
      <w:lang w:val="en-US" w:eastAsia="zh-CN"/>
    </w:rPr>
  </w:style>
  <w:style w:type="character" w:customStyle="1" w:styleId="BodyTextIndentChar">
    <w:name w:val="Body Text Indent Char"/>
    <w:basedOn w:val="DefaultParagraphFont"/>
    <w:link w:val="BodyTextIndent1"/>
    <w:uiPriority w:val="99"/>
    <w:rsid w:val="00D21492"/>
    <w:rPr>
      <w:rFonts w:eastAsiaTheme="minorEastAsia"/>
      <w:lang w:eastAsia="zh-CN"/>
    </w:rPr>
  </w:style>
  <w:style w:type="paragraph" w:customStyle="1" w:styleId="ordinary-output">
    <w:name w:val="ordinary-output"/>
    <w:basedOn w:val="Normal"/>
    <w:rsid w:val="00D21492"/>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D21492"/>
  </w:style>
  <w:style w:type="paragraph" w:customStyle="1" w:styleId="3GPPNormalText">
    <w:name w:val="3GPP Normal Text"/>
    <w:basedOn w:val="BodyText"/>
    <w:link w:val="3GPPNormalTextChar"/>
    <w:qFormat/>
    <w:rsid w:val="00D21492"/>
    <w:pPr>
      <w:tabs>
        <w:tab w:val="left" w:pos="1440"/>
      </w:tabs>
      <w:ind w:left="1440" w:hanging="1440"/>
    </w:pPr>
    <w:rPr>
      <w:rFonts w:ascii="Times New Roman" w:eastAsia="MS Mincho" w:hAnsi="Times New Roman"/>
      <w:lang w:val="en-US" w:eastAsia="zh-CN"/>
    </w:rPr>
  </w:style>
  <w:style w:type="character" w:customStyle="1" w:styleId="3GPPNormalTextChar">
    <w:name w:val="3GPP Normal Text Char"/>
    <w:link w:val="3GPPNormalText"/>
    <w:rsid w:val="00D21492"/>
    <w:rPr>
      <w:rFonts w:eastAsia="MS Mincho"/>
      <w:sz w:val="22"/>
      <w:szCs w:val="24"/>
      <w:lang w:eastAsia="zh-CN"/>
    </w:rPr>
  </w:style>
  <w:style w:type="paragraph" w:styleId="ListNumber3">
    <w:name w:val="List Number 3"/>
    <w:basedOn w:val="Normal"/>
    <w:rsid w:val="00D21492"/>
    <w:pPr>
      <w:numPr>
        <w:numId w:val="18"/>
      </w:numPr>
      <w:overflowPunct w:val="0"/>
      <w:autoSpaceDE w:val="0"/>
      <w:autoSpaceDN w:val="0"/>
      <w:adjustRightInd w:val="0"/>
      <w:textAlignment w:val="baseline"/>
    </w:pPr>
    <w:rPr>
      <w:rFonts w:eastAsiaTheme="minorEastAsia"/>
      <w:sz w:val="20"/>
    </w:rPr>
  </w:style>
  <w:style w:type="table" w:customStyle="1" w:styleId="10">
    <w:name w:val="网格型1"/>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D21492"/>
    <w:rPr>
      <w:rFonts w:eastAsia="SimSun"/>
      <w:sz w:val="18"/>
      <w:lang w:eastAsia="en-US"/>
    </w:rPr>
  </w:style>
  <w:style w:type="paragraph" w:customStyle="1" w:styleId="Subtitle1">
    <w:name w:val="Subtitle1"/>
    <w:basedOn w:val="Normal"/>
    <w:next w:val="Normal"/>
    <w:uiPriority w:val="11"/>
    <w:qFormat/>
    <w:rsid w:val="00D21492"/>
    <w:pPr>
      <w:numPr>
        <w:ilvl w:val="1"/>
      </w:numPr>
      <w:snapToGrid w:val="0"/>
    </w:pPr>
    <w:rPr>
      <w:rFonts w:ascii="Calibri Light" w:eastAsiaTheme="minorEastAsia" w:hAnsi="Calibri Light"/>
      <w:b/>
      <w:i/>
      <w:iCs/>
      <w:color w:val="4472C4"/>
      <w:spacing w:val="15"/>
      <w:sz w:val="20"/>
      <w:szCs w:val="24"/>
      <w:lang w:val="en-US" w:eastAsia="zh-CN"/>
    </w:rPr>
  </w:style>
  <w:style w:type="character" w:customStyle="1" w:styleId="SubtitleChar">
    <w:name w:val="Subtitle Char"/>
    <w:basedOn w:val="DefaultParagraphFont"/>
    <w:link w:val="Subtitle"/>
    <w:uiPriority w:val="11"/>
    <w:rsid w:val="00D21492"/>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D21492"/>
  </w:style>
  <w:style w:type="paragraph" w:styleId="Title">
    <w:name w:val="Title"/>
    <w:aliases w:val="Heading 31"/>
    <w:basedOn w:val="Normal"/>
    <w:link w:val="TitleChar1"/>
    <w:qFormat/>
    <w:rsid w:val="00D2149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21492"/>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21492"/>
    <w:rPr>
      <w:rFonts w:ascii="Arial" w:eastAsia="MS Mincho" w:hAnsi="Arial"/>
      <w:b/>
      <w:sz w:val="24"/>
      <w:lang w:val="de-DE" w:eastAsia="ja-JP"/>
    </w:rPr>
  </w:style>
  <w:style w:type="character" w:customStyle="1" w:styleId="B1Char">
    <w:name w:val="B1 Char"/>
    <w:locked/>
    <w:rsid w:val="00D21492"/>
    <w:rPr>
      <w:rFonts w:ascii="Times New Roman" w:eastAsia="SimSun" w:hAnsi="Times New Roman" w:cs="Times New Roman"/>
      <w:sz w:val="20"/>
      <w:szCs w:val="20"/>
      <w:lang w:val="en-GB"/>
    </w:rPr>
  </w:style>
  <w:style w:type="paragraph" w:customStyle="1" w:styleId="TableText">
    <w:name w:val="TableText"/>
    <w:basedOn w:val="BodyTextIndent"/>
    <w:rsid w:val="00D21492"/>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D2149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21492"/>
    <w:pPr>
      <w:overflowPunct w:val="0"/>
      <w:autoSpaceDE w:val="0"/>
      <w:autoSpaceDN w:val="0"/>
      <w:adjustRightInd w:val="0"/>
      <w:spacing w:after="220"/>
      <w:textAlignment w:val="baseline"/>
    </w:pPr>
    <w:rPr>
      <w:rFonts w:eastAsia="MS Mincho"/>
      <w:b/>
      <w:sz w:val="20"/>
      <w:lang w:val="en-US" w:eastAsia="ja-JP"/>
    </w:rPr>
  </w:style>
  <w:style w:type="paragraph" w:customStyle="1" w:styleId="91">
    <w:name w:val="目录 91"/>
    <w:basedOn w:val="TOC8"/>
    <w:rsid w:val="00D21492"/>
    <w:rPr>
      <w:rFonts w:eastAsiaTheme="minorEastAsia"/>
    </w:rPr>
  </w:style>
  <w:style w:type="paragraph" w:customStyle="1" w:styleId="CRfront">
    <w:name w:val="CR_front"/>
    <w:next w:val="Normal"/>
    <w:rsid w:val="00D21492"/>
    <w:rPr>
      <w:rFonts w:ascii="Arial" w:eastAsia="MS Mincho" w:hAnsi="Arial"/>
      <w:lang w:val="en-GB" w:eastAsia="en-US"/>
    </w:rPr>
  </w:style>
  <w:style w:type="paragraph" w:customStyle="1" w:styleId="berschrift2Head2A2">
    <w:name w:val="Überschrift 2.Head2A.2"/>
    <w:basedOn w:val="Heading1"/>
    <w:next w:val="Normal"/>
    <w:rsid w:val="00D21492"/>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rsid w:val="00D21492"/>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BodyText"/>
    <w:rsid w:val="00D21492"/>
    <w:pPr>
      <w:widowControl w:val="0"/>
      <w:spacing w:after="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D2149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21492"/>
    <w:pPr>
      <w:spacing w:before="360" w:line="240" w:lineRule="atLeast"/>
      <w:jc w:val="center"/>
    </w:pPr>
    <w:rPr>
      <w:rFonts w:eastAsia="MS Mincho"/>
      <w:sz w:val="20"/>
      <w:lang w:val="en-US" w:eastAsia="ja-JP"/>
    </w:rPr>
  </w:style>
  <w:style w:type="paragraph" w:styleId="BodyTextIndent2">
    <w:name w:val="Body Text Indent 2"/>
    <w:basedOn w:val="Normal"/>
    <w:link w:val="BodyTextIndent2Char"/>
    <w:rsid w:val="00D21492"/>
    <w:pPr>
      <w:ind w:leftChars="100" w:left="200"/>
    </w:pPr>
    <w:rPr>
      <w:rFonts w:eastAsia="MS Mincho"/>
      <w:sz w:val="20"/>
      <w:lang w:eastAsia="ja-JP"/>
    </w:rPr>
  </w:style>
  <w:style w:type="character" w:customStyle="1" w:styleId="BodyTextIndent2Char">
    <w:name w:val="Body Text Indent 2 Char"/>
    <w:basedOn w:val="DefaultParagraphFont"/>
    <w:link w:val="BodyTextIndent2"/>
    <w:rsid w:val="00D21492"/>
    <w:rPr>
      <w:rFonts w:eastAsia="MS Mincho"/>
      <w:lang w:val="en-GB" w:eastAsia="ja-JP"/>
    </w:rPr>
  </w:style>
  <w:style w:type="paragraph" w:styleId="BodyText2">
    <w:name w:val="Body Text 2"/>
    <w:basedOn w:val="Normal"/>
    <w:link w:val="BodyText2Char"/>
    <w:rsid w:val="00D21492"/>
    <w:rPr>
      <w:rFonts w:eastAsia="MS Mincho"/>
      <w:i/>
      <w:iCs/>
      <w:sz w:val="20"/>
      <w:lang w:eastAsia="ja-JP"/>
    </w:rPr>
  </w:style>
  <w:style w:type="character" w:customStyle="1" w:styleId="BodyText2Char">
    <w:name w:val="Body Text 2 Char"/>
    <w:basedOn w:val="DefaultParagraphFont"/>
    <w:link w:val="BodyText2"/>
    <w:rsid w:val="00D21492"/>
    <w:rPr>
      <w:rFonts w:eastAsia="MS Mincho"/>
      <w:i/>
      <w:iCs/>
      <w:lang w:val="en-GB" w:eastAsia="ja-JP"/>
    </w:rPr>
  </w:style>
  <w:style w:type="character" w:customStyle="1" w:styleId="ListChar">
    <w:name w:val="List Char"/>
    <w:link w:val="List"/>
    <w:uiPriority w:val="99"/>
    <w:rsid w:val="00D21492"/>
    <w:rPr>
      <w:rFonts w:eastAsia="Malgun Gothic"/>
      <w:sz w:val="22"/>
      <w:lang w:val="en-GB" w:eastAsia="en-US"/>
    </w:rPr>
  </w:style>
  <w:style w:type="character" w:customStyle="1" w:styleId="List2Char">
    <w:name w:val="List 2 Char"/>
    <w:basedOn w:val="ListChar"/>
    <w:link w:val="List2"/>
    <w:rsid w:val="00D21492"/>
    <w:rPr>
      <w:rFonts w:eastAsia="SimSun"/>
      <w:sz w:val="22"/>
      <w:lang w:val="en-GB" w:eastAsia="en-US"/>
    </w:rPr>
  </w:style>
  <w:style w:type="character" w:customStyle="1" w:styleId="List3Char">
    <w:name w:val="List 3 Char"/>
    <w:basedOn w:val="List2Char"/>
    <w:link w:val="List3"/>
    <w:rsid w:val="00D21492"/>
    <w:rPr>
      <w:rFonts w:eastAsia="SimSun"/>
      <w:sz w:val="22"/>
      <w:lang w:val="en-GB" w:eastAsia="en-US"/>
    </w:rPr>
  </w:style>
  <w:style w:type="paragraph" w:styleId="ListContinue2">
    <w:name w:val="List Continue 2"/>
    <w:basedOn w:val="Normal"/>
    <w:rsid w:val="00D21492"/>
    <w:pPr>
      <w:ind w:leftChars="400" w:left="850"/>
    </w:pPr>
    <w:rPr>
      <w:rFonts w:eastAsia="MS Mincho"/>
      <w:sz w:val="20"/>
      <w:lang w:eastAsia="ja-JP"/>
    </w:rPr>
  </w:style>
  <w:style w:type="paragraph" w:styleId="BodyTextIndent">
    <w:name w:val="Body Text Indent"/>
    <w:basedOn w:val="Normal"/>
    <w:link w:val="BodyTextIndentChar1"/>
    <w:uiPriority w:val="99"/>
    <w:rsid w:val="00D21492"/>
    <w:pPr>
      <w:spacing w:after="120"/>
      <w:ind w:left="283"/>
    </w:pPr>
    <w:rPr>
      <w:rFonts w:eastAsiaTheme="minorEastAsia"/>
      <w:sz w:val="20"/>
    </w:rPr>
  </w:style>
  <w:style w:type="character" w:customStyle="1" w:styleId="BodyTextIndentChar1">
    <w:name w:val="Body Text Indent Char1"/>
    <w:basedOn w:val="DefaultParagraphFont"/>
    <w:link w:val="BodyTextIndent"/>
    <w:uiPriority w:val="99"/>
    <w:rsid w:val="00D21492"/>
    <w:rPr>
      <w:rFonts w:eastAsiaTheme="minorEastAsia"/>
      <w:lang w:val="en-GB" w:eastAsia="en-US"/>
    </w:rPr>
  </w:style>
  <w:style w:type="paragraph" w:styleId="BodyTextFirstIndent2">
    <w:name w:val="Body Text First Indent 2"/>
    <w:basedOn w:val="BodyTextIndent"/>
    <w:link w:val="BodyTextFirstIndent2Char"/>
    <w:rsid w:val="00D2149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D21492"/>
    <w:rPr>
      <w:rFonts w:eastAsia="MS Mincho"/>
      <w:lang w:val="en-GB" w:eastAsia="en-US"/>
    </w:rPr>
  </w:style>
  <w:style w:type="paragraph" w:customStyle="1" w:styleId="List1">
    <w:name w:val="List 1"/>
    <w:basedOn w:val="Normal"/>
    <w:rsid w:val="00D21492"/>
    <w:pPr>
      <w:spacing w:after="120"/>
      <w:ind w:left="568" w:hanging="284"/>
    </w:pPr>
    <w:rPr>
      <w:rFonts w:ascii="Arial" w:eastAsia="MS Mincho" w:hAnsi="Arial"/>
      <w:sz w:val="20"/>
      <w:szCs w:val="22"/>
      <w:lang w:eastAsia="ja-JP"/>
    </w:rPr>
  </w:style>
  <w:style w:type="paragraph" w:customStyle="1" w:styleId="assocaitedwith">
    <w:name w:val="assocaited with"/>
    <w:basedOn w:val="Normal"/>
    <w:rsid w:val="00D21492"/>
    <w:pPr>
      <w:jc w:val="center"/>
    </w:pPr>
    <w:rPr>
      <w:rFonts w:eastAsia="MS Mincho"/>
      <w:sz w:val="20"/>
      <w:lang w:eastAsia="ja-JP"/>
    </w:rPr>
  </w:style>
  <w:style w:type="paragraph" w:customStyle="1" w:styleId="Nor">
    <w:name w:val="Nor'"/>
    <w:basedOn w:val="assocaitedwith"/>
    <w:rsid w:val="00D21492"/>
    <w:rPr>
      <w:b/>
    </w:rPr>
  </w:style>
  <w:style w:type="table" w:styleId="TableClassic2">
    <w:name w:val="Table Classic 2"/>
    <w:basedOn w:val="TableNormal"/>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Subtle2">
    <w:name w:val="Table Subtle 2"/>
    <w:basedOn w:val="TableNormal"/>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D21492"/>
    <w:pPr>
      <w:widowControl w:val="0"/>
      <w:tabs>
        <w:tab w:val="center" w:pos="4160"/>
        <w:tab w:val="right" w:pos="8300"/>
      </w:tabs>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D21492"/>
    <w:rPr>
      <w:rFonts w:ascii="Calibri" w:eastAsia="SimSun" w:hAnsi="Calibri"/>
      <w:kern w:val="2"/>
      <w:sz w:val="21"/>
      <w:szCs w:val="22"/>
      <w:lang w:eastAsia="zh-CN"/>
    </w:rPr>
  </w:style>
  <w:style w:type="paragraph" w:customStyle="1" w:styleId="00BodyText">
    <w:name w:val="00 BodyText"/>
    <w:basedOn w:val="Normal"/>
    <w:rsid w:val="00D21492"/>
    <w:pPr>
      <w:spacing w:after="220"/>
    </w:pPr>
    <w:rPr>
      <w:rFonts w:ascii="Arial" w:eastAsia="SimSun" w:hAnsi="Arial"/>
      <w:szCs w:val="24"/>
      <w:lang w:val="en-US"/>
    </w:rPr>
  </w:style>
  <w:style w:type="paragraph" w:customStyle="1" w:styleId="a4">
    <w:name w:val="样式 正文"/>
    <w:basedOn w:val="Normal"/>
    <w:link w:val="Char"/>
    <w:rsid w:val="00D21492"/>
    <w:pPr>
      <w:widowControl w:val="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4"/>
    <w:rsid w:val="00D21492"/>
    <w:rPr>
      <w:rFonts w:eastAsia="SimSun" w:cs="SimSun"/>
      <w:kern w:val="2"/>
      <w:sz w:val="21"/>
      <w:lang w:eastAsia="zh-CN"/>
    </w:rPr>
  </w:style>
  <w:style w:type="paragraph" w:customStyle="1" w:styleId="a5">
    <w:name w:val="公式"/>
    <w:basedOn w:val="Normal"/>
    <w:rsid w:val="00D21492"/>
    <w:pPr>
      <w:widowControl w:val="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D21492"/>
    <w:pPr>
      <w:spacing w:before="180" w:after="60"/>
    </w:pPr>
    <w:rPr>
      <w:rFonts w:ascii="Times New Roman" w:eastAsia="MS Mincho" w:hAnsi="Times New Roman"/>
      <w:sz w:val="20"/>
    </w:rPr>
  </w:style>
  <w:style w:type="character" w:customStyle="1" w:styleId="Normal9pointspacingChar">
    <w:name w:val="Normal 9 point spacing Char"/>
    <w:link w:val="Normal9pointspacing"/>
    <w:rsid w:val="00D21492"/>
    <w:rPr>
      <w:rFonts w:eastAsia="MS Mincho"/>
      <w:szCs w:val="24"/>
      <w:lang w:val="en-GB" w:eastAsia="en-US"/>
    </w:rPr>
  </w:style>
  <w:style w:type="paragraph" w:customStyle="1" w:styleId="Doc-title">
    <w:name w:val="Doc-title"/>
    <w:basedOn w:val="Normal"/>
    <w:link w:val="Doc-titleChar"/>
    <w:qFormat/>
    <w:rsid w:val="00D21492"/>
    <w:pPr>
      <w:spacing w:before="60"/>
      <w:ind w:left="1259" w:hanging="1259"/>
    </w:pPr>
    <w:rPr>
      <w:rFonts w:ascii="Arial" w:eastAsia="SimSun" w:hAnsi="Arial" w:cs="Arial"/>
      <w:sz w:val="20"/>
      <w:lang w:val="en-US" w:eastAsia="zh-CN"/>
    </w:rPr>
  </w:style>
  <w:style w:type="paragraph" w:customStyle="1" w:styleId="3GPPHeader">
    <w:name w:val="3GPP_Header"/>
    <w:basedOn w:val="Normal"/>
    <w:qFormat/>
    <w:rsid w:val="00D21492"/>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references0">
    <w:name w:val="references"/>
    <w:rsid w:val="00D21492"/>
    <w:pPr>
      <w:numPr>
        <w:numId w:val="19"/>
      </w:numPr>
      <w:spacing w:after="50" w:line="180" w:lineRule="exact"/>
      <w:jc w:val="both"/>
    </w:pPr>
    <w:rPr>
      <w:rFonts w:eastAsia="MS Mincho"/>
      <w:noProof/>
      <w:sz w:val="16"/>
      <w:szCs w:val="16"/>
      <w:lang w:eastAsia="en-US"/>
    </w:rPr>
  </w:style>
  <w:style w:type="paragraph" w:customStyle="1" w:styleId="IndexHeading1">
    <w:name w:val="Index Heading1"/>
    <w:basedOn w:val="Normal"/>
    <w:next w:val="Normal"/>
    <w:rsid w:val="00D21492"/>
    <w:pPr>
      <w:pBdr>
        <w:top w:val="single" w:sz="12" w:space="0" w:color="auto"/>
      </w:pBdr>
      <w:spacing w:before="360" w:after="240"/>
    </w:pPr>
    <w:rPr>
      <w:rFonts w:eastAsiaTheme="minorEastAsia"/>
      <w:b/>
      <w:i/>
      <w:sz w:val="26"/>
    </w:rPr>
  </w:style>
  <w:style w:type="paragraph" w:customStyle="1" w:styleId="BodyTextIndent31">
    <w:name w:val="Body Text Indent 31"/>
    <w:basedOn w:val="Normal"/>
    <w:next w:val="BodyTextIndent3"/>
    <w:rsid w:val="00D21492"/>
    <w:pPr>
      <w:overflowPunct w:val="0"/>
      <w:autoSpaceDE w:val="0"/>
      <w:autoSpaceDN w:val="0"/>
      <w:adjustRightInd w:val="0"/>
      <w:ind w:left="1080"/>
      <w:textAlignment w:val="baseline"/>
    </w:pPr>
    <w:rPr>
      <w:rFonts w:eastAsiaTheme="minorEastAsia"/>
      <w:sz w:val="20"/>
      <w:lang w:val="en-US" w:eastAsia="ja-JP"/>
    </w:rPr>
  </w:style>
  <w:style w:type="paragraph" w:customStyle="1" w:styleId="numberedlist0">
    <w:name w:val="numbered list"/>
    <w:basedOn w:val="ListBullet"/>
    <w:rsid w:val="00D214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Normal"/>
    <w:rsid w:val="00D21492"/>
    <w:pPr>
      <w:tabs>
        <w:tab w:val="left" w:pos="1134"/>
      </w:tabs>
      <w:overflowPunct w:val="0"/>
      <w:autoSpaceDE w:val="0"/>
      <w:autoSpaceDN w:val="0"/>
      <w:adjustRightInd w:val="0"/>
      <w:textAlignment w:val="baseline"/>
    </w:pPr>
    <w:rPr>
      <w:rFonts w:eastAsia="MS Mincho"/>
      <w:sz w:val="20"/>
      <w:lang w:eastAsia="en-GB"/>
    </w:rPr>
  </w:style>
  <w:style w:type="paragraph" w:customStyle="1" w:styleId="tabletext0">
    <w:name w:val="table text"/>
    <w:basedOn w:val="Normal"/>
    <w:next w:val="table"/>
    <w:rsid w:val="00D21492"/>
    <w:pPr>
      <w:overflowPunct w:val="0"/>
      <w:autoSpaceDE w:val="0"/>
      <w:autoSpaceDN w:val="0"/>
      <w:adjustRightInd w:val="0"/>
      <w:textAlignment w:val="baseline"/>
    </w:pPr>
    <w:rPr>
      <w:rFonts w:eastAsia="MS Mincho"/>
      <w:i/>
      <w:sz w:val="20"/>
      <w:lang w:eastAsia="en-GB"/>
    </w:rPr>
  </w:style>
  <w:style w:type="paragraph" w:customStyle="1" w:styleId="table">
    <w:name w:val="table"/>
    <w:basedOn w:val="Normal"/>
    <w:next w:val="Normal"/>
    <w:rsid w:val="00D21492"/>
    <w:pPr>
      <w:overflowPunct w:val="0"/>
      <w:autoSpaceDE w:val="0"/>
      <w:autoSpaceDN w:val="0"/>
      <w:adjustRightInd w:val="0"/>
      <w:jc w:val="center"/>
      <w:textAlignment w:val="baseline"/>
    </w:pPr>
    <w:rPr>
      <w:rFonts w:eastAsia="MS Mincho"/>
      <w:sz w:val="20"/>
      <w:lang w:val="en-US" w:eastAsia="en-GB"/>
    </w:rPr>
  </w:style>
  <w:style w:type="paragraph" w:customStyle="1" w:styleId="HE">
    <w:name w:val="HE"/>
    <w:basedOn w:val="Normal"/>
    <w:rsid w:val="00D21492"/>
    <w:pPr>
      <w:overflowPunct w:val="0"/>
      <w:autoSpaceDE w:val="0"/>
      <w:autoSpaceDN w:val="0"/>
      <w:adjustRightInd w:val="0"/>
      <w:textAlignment w:val="baseline"/>
    </w:pPr>
    <w:rPr>
      <w:rFonts w:eastAsia="MS Mincho"/>
      <w:b/>
      <w:sz w:val="20"/>
      <w:lang w:eastAsia="en-GB"/>
    </w:rPr>
  </w:style>
  <w:style w:type="paragraph" w:customStyle="1" w:styleId="textintend1">
    <w:name w:val="text intend 1"/>
    <w:basedOn w:val="text"/>
    <w:rsid w:val="00D21492"/>
    <w:pPr>
      <w:widowControl/>
      <w:numPr>
        <w:numId w:val="20"/>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D21492"/>
    <w:pPr>
      <w:widowControl/>
      <w:numPr>
        <w:numId w:val="21"/>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D21492"/>
    <w:pPr>
      <w:widowControl/>
      <w:numPr>
        <w:numId w:val="22"/>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rsid w:val="00D21492"/>
    <w:pPr>
      <w:widowControl w:val="0"/>
      <w:numPr>
        <w:numId w:val="23"/>
      </w:numPr>
      <w:overflowPunct w:val="0"/>
      <w:autoSpaceDE w:val="0"/>
      <w:autoSpaceDN w:val="0"/>
      <w:adjustRightInd w:val="0"/>
      <w:spacing w:before="60" w:after="60"/>
      <w:jc w:val="both"/>
      <w:textAlignment w:val="baseline"/>
    </w:pPr>
    <w:rPr>
      <w:rFonts w:eastAsia="MS Mincho"/>
      <w:sz w:val="20"/>
      <w:lang w:eastAsia="en-GB"/>
    </w:rPr>
  </w:style>
  <w:style w:type="paragraph" w:customStyle="1" w:styleId="TdocHeading1">
    <w:name w:val="Tdoc_Heading_1"/>
    <w:basedOn w:val="Heading1"/>
    <w:next w:val="Normal"/>
    <w:autoRedefine/>
    <w:rsid w:val="00D21492"/>
    <w:pPr>
      <w:keepLines w:val="0"/>
      <w:numPr>
        <w:numId w:val="24"/>
      </w:numPr>
      <w:tabs>
        <w:tab w:val="clear" w:pos="426"/>
      </w:tabs>
      <w:spacing w:before="240" w:after="0" w:line="240" w:lineRule="auto"/>
    </w:pPr>
    <w:rPr>
      <w:rFonts w:eastAsiaTheme="minorEastAsia"/>
      <w:b/>
      <w:noProof/>
      <w:kern w:val="28"/>
      <w:sz w:val="24"/>
      <w:szCs w:val="20"/>
      <w:lang w:val="en-US" w:eastAsia="zh-CN"/>
    </w:rPr>
  </w:style>
  <w:style w:type="paragraph" w:customStyle="1" w:styleId="Meetingcaption">
    <w:name w:val="Meeting caption"/>
    <w:basedOn w:val="Normal"/>
    <w:rsid w:val="00D2149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lang w:val="fr-FR" w:eastAsia="en-GB"/>
    </w:rPr>
  </w:style>
  <w:style w:type="paragraph" w:customStyle="1" w:styleId="para">
    <w:name w:val="para"/>
    <w:basedOn w:val="Normal"/>
    <w:rsid w:val="00D21492"/>
    <w:pPr>
      <w:overflowPunct w:val="0"/>
      <w:autoSpaceDE w:val="0"/>
      <w:autoSpaceDN w:val="0"/>
      <w:adjustRightInd w:val="0"/>
      <w:spacing w:after="240"/>
      <w:jc w:val="both"/>
      <w:textAlignment w:val="baseline"/>
    </w:pPr>
    <w:rPr>
      <w:rFonts w:ascii="Helvetica" w:eastAsiaTheme="minorEastAsia" w:hAnsi="Helvetica"/>
      <w:sz w:val="20"/>
      <w:lang w:eastAsia="en-GB"/>
    </w:rPr>
  </w:style>
  <w:style w:type="paragraph" w:customStyle="1" w:styleId="Cell">
    <w:name w:val="Cell"/>
    <w:basedOn w:val="Normal"/>
    <w:rsid w:val="00D21492"/>
    <w:pPr>
      <w:overflowPunct w:val="0"/>
      <w:autoSpaceDE w:val="0"/>
      <w:autoSpaceDN w:val="0"/>
      <w:adjustRightInd w:val="0"/>
      <w:spacing w:line="240" w:lineRule="exact"/>
      <w:jc w:val="center"/>
      <w:textAlignment w:val="baseline"/>
    </w:pPr>
    <w:rPr>
      <w:rFonts w:eastAsiaTheme="minorEastAsia"/>
      <w:sz w:val="16"/>
      <w:lang w:val="en-US" w:eastAsia="ja-JP"/>
    </w:rPr>
  </w:style>
  <w:style w:type="paragraph" w:customStyle="1" w:styleId="h60">
    <w:name w:val="h6"/>
    <w:basedOn w:val="Normal"/>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b11">
    <w:name w:val="b1"/>
    <w:basedOn w:val="Normal"/>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CharCharCharChar">
    <w:name w:val="Char Char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h4CharChar">
    <w:name w:val="h4 Char Char"/>
    <w:rsid w:val="00D21492"/>
    <w:rPr>
      <w:rFonts w:ascii="Arial" w:hAnsi="Arial"/>
      <w:sz w:val="24"/>
      <w:lang w:val="en-GB" w:eastAsia="ja-JP" w:bidi="ar-SA"/>
    </w:rPr>
  </w:style>
  <w:style w:type="paragraph" w:customStyle="1" w:styleId="NormalAfter3pt">
    <w:name w:val="Normal + After:  3 pt"/>
    <w:basedOn w:val="Normal"/>
    <w:rsid w:val="00D21492"/>
    <w:pPr>
      <w:tabs>
        <w:tab w:val="num" w:pos="2560"/>
      </w:tabs>
      <w:ind w:left="2560" w:hanging="357"/>
    </w:pPr>
    <w:rPr>
      <w:rFonts w:eastAsiaTheme="minorEastAsia"/>
      <w:sz w:val="20"/>
      <w:lang w:val="en-AU" w:eastAsia="ko-KR"/>
    </w:rPr>
  </w:style>
  <w:style w:type="character" w:customStyle="1" w:styleId="CharChar5">
    <w:name w:val="Char Char5"/>
    <w:semiHidden/>
    <w:rsid w:val="00D21492"/>
    <w:rPr>
      <w:rFonts w:ascii="Times New Roman" w:hAnsi="Times New Roman"/>
      <w:lang w:eastAsia="en-US"/>
    </w:rPr>
  </w:style>
  <w:style w:type="paragraph" w:customStyle="1" w:styleId="CharChar3CharCharCharCharCharChar">
    <w:name w:val="Char Char3 Char Char Char Char Char Char"/>
    <w:semiHidden/>
    <w:rsid w:val="00D21492"/>
    <w:pPr>
      <w:keepNext/>
      <w:autoSpaceDE w:val="0"/>
      <w:autoSpaceDN w:val="0"/>
      <w:adjustRightInd w:val="0"/>
      <w:spacing w:before="60" w:after="60"/>
      <w:ind w:left="567" w:hanging="283"/>
      <w:jc w:val="both"/>
    </w:pPr>
    <w:rPr>
      <w:rFonts w:ascii="Arial" w:eastAsiaTheme="minorEastAsia" w:hAnsi="Arial" w:cs="Arial"/>
      <w:color w:val="0000FF"/>
      <w:kern w:val="2"/>
      <w:lang w:eastAsia="zh-CN"/>
    </w:rPr>
  </w:style>
  <w:style w:type="paragraph" w:customStyle="1" w:styleId="CharChar1CharChar">
    <w:name w:val="Char Char1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D21492"/>
    <w:pPr>
      <w:overflowPunct w:val="0"/>
      <w:autoSpaceDE w:val="0"/>
      <w:autoSpaceDN w:val="0"/>
      <w:adjustRightInd w:val="0"/>
    </w:pPr>
    <w:rPr>
      <w:lang w:val="en-US" w:eastAsia="zh-CN"/>
    </w:rPr>
  </w:style>
  <w:style w:type="character" w:customStyle="1" w:styleId="TableCellChar">
    <w:name w:val="Table Cell Char"/>
    <w:link w:val="TableCell0"/>
    <w:rsid w:val="00D21492"/>
    <w:rPr>
      <w:rFonts w:ascii="Arial" w:eastAsiaTheme="minorEastAsia" w:hAnsi="Arial"/>
      <w:sz w:val="18"/>
      <w:lang w:eastAsia="zh-CN"/>
    </w:rPr>
  </w:style>
  <w:style w:type="paragraph" w:customStyle="1" w:styleId="CharCharCharCharCharChar1">
    <w:name w:val="Char Char Char Char Char Char1"/>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numbering" w:customStyle="1" w:styleId="12">
    <w:name w:val="无列表1"/>
    <w:next w:val="NoList"/>
    <w:uiPriority w:val="99"/>
    <w:semiHidden/>
    <w:unhideWhenUsed/>
    <w:rsid w:val="00D21492"/>
  </w:style>
  <w:style w:type="character" w:customStyle="1" w:styleId="opdicttext22">
    <w:name w:val="op_dict_text22"/>
    <w:basedOn w:val="DefaultParagraphFont"/>
    <w:rsid w:val="00D21492"/>
  </w:style>
  <w:style w:type="character" w:customStyle="1" w:styleId="def">
    <w:name w:val="def"/>
    <w:basedOn w:val="DefaultParagraphFont"/>
    <w:rsid w:val="00D21492"/>
  </w:style>
  <w:style w:type="paragraph" w:styleId="NoSpacing">
    <w:name w:val="No Spacing"/>
    <w:uiPriority w:val="1"/>
    <w:qFormat/>
    <w:rsid w:val="00D21492"/>
    <w:rPr>
      <w:rFonts w:ascii="Calibri" w:eastAsia="SimSun" w:hAnsi="Calibri"/>
      <w:sz w:val="22"/>
      <w:szCs w:val="22"/>
      <w:lang w:eastAsia="zh-CN"/>
    </w:rPr>
  </w:style>
  <w:style w:type="character" w:customStyle="1" w:styleId="high-light-bg4">
    <w:name w:val="high-light-bg4"/>
    <w:basedOn w:val="DefaultParagraphFont"/>
    <w:rsid w:val="00D21492"/>
  </w:style>
  <w:style w:type="character" w:customStyle="1" w:styleId="TitleChar2">
    <w:name w:val="Title Char2"/>
    <w:basedOn w:val="DefaultParagraphFont"/>
    <w:uiPriority w:val="10"/>
    <w:locked/>
    <w:rsid w:val="00D2149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D21492"/>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rsid w:val="00D21492"/>
    <w:pPr>
      <w:spacing w:before="100" w:after="100"/>
      <w:ind w:left="860"/>
    </w:pPr>
    <w:rPr>
      <w:rFonts w:ascii="Times" w:eastAsia="MS Gothic" w:hAnsi="Times"/>
      <w:sz w:val="24"/>
      <w:lang w:eastAsia="ja-JP"/>
    </w:rPr>
  </w:style>
  <w:style w:type="paragraph" w:customStyle="1" w:styleId="a">
    <w:name w:val="佐藤２"/>
    <w:basedOn w:val="Normal"/>
    <w:rsid w:val="00D21492"/>
    <w:pPr>
      <w:numPr>
        <w:numId w:val="25"/>
      </w:numPr>
    </w:pPr>
    <w:rPr>
      <w:rFonts w:eastAsia="MS Gothic"/>
      <w:sz w:val="24"/>
      <w:lang w:eastAsia="ja-JP"/>
    </w:rPr>
  </w:style>
  <w:style w:type="paragraph" w:customStyle="1" w:styleId="ListBulletLast">
    <w:name w:val="List Bullet Last"/>
    <w:aliases w:val="lbl"/>
    <w:basedOn w:val="ListBullet"/>
    <w:next w:val="BodyText"/>
    <w:rsid w:val="00D21492"/>
    <w:pPr>
      <w:spacing w:after="240"/>
      <w:ind w:left="714" w:hanging="357"/>
    </w:pPr>
    <w:rPr>
      <w:rFonts w:ascii="Arial" w:eastAsia="MS Gothic" w:hAnsi="Arial"/>
      <w:sz w:val="24"/>
      <w:lang w:eastAsia="ja-JP"/>
    </w:rPr>
  </w:style>
  <w:style w:type="paragraph" w:styleId="BodyText3">
    <w:name w:val="Body Text 3"/>
    <w:basedOn w:val="Normal"/>
    <w:link w:val="BodyText3Char"/>
    <w:rsid w:val="00D21492"/>
    <w:pPr>
      <w:jc w:val="both"/>
    </w:pPr>
    <w:rPr>
      <w:rFonts w:eastAsia="MS Gothic"/>
      <w:sz w:val="24"/>
      <w:lang w:eastAsia="ja-JP"/>
    </w:rPr>
  </w:style>
  <w:style w:type="character" w:customStyle="1" w:styleId="BodyText3Char">
    <w:name w:val="Body Text 3 Char"/>
    <w:basedOn w:val="DefaultParagraphFont"/>
    <w:link w:val="BodyText3"/>
    <w:rsid w:val="00D21492"/>
    <w:rPr>
      <w:rFonts w:eastAsia="MS Gothic"/>
      <w:sz w:val="24"/>
      <w:lang w:val="en-GB" w:eastAsia="ja-JP"/>
    </w:rPr>
  </w:style>
  <w:style w:type="paragraph" w:customStyle="1" w:styleId="TableText1">
    <w:name w:val="Table_Text"/>
    <w:basedOn w:val="Normal"/>
    <w:rsid w:val="00D2149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2149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D21492"/>
    <w:pPr>
      <w:widowControl w:val="0"/>
      <w:autoSpaceDE w:val="0"/>
      <w:autoSpaceDN w:val="0"/>
      <w:adjustRightInd w:val="0"/>
    </w:pPr>
    <w:rPr>
      <w:rFonts w:ascii="MS PGothic" w:eastAsia="MS PGothic" w:hAnsi="Century"/>
      <w:lang w:eastAsia="ja-JP"/>
    </w:rPr>
  </w:style>
  <w:style w:type="character" w:customStyle="1" w:styleId="a6">
    <w:name w:val="図表番号 (文字)"/>
    <w:aliases w:val="cap (文字),cap Char (文字) (文字)1"/>
    <w:rsid w:val="00D21492"/>
    <w:rPr>
      <w:rFonts w:eastAsia="MS Gothic"/>
      <w:b/>
      <w:noProof w:val="0"/>
      <w:kern w:val="2"/>
      <w:sz w:val="24"/>
      <w:lang w:val="en-GB"/>
    </w:rPr>
  </w:style>
  <w:style w:type="paragraph" w:customStyle="1" w:styleId="Normal1CharChar">
    <w:name w:val="Normal1 Char Char"/>
    <w:rsid w:val="00D21492"/>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D21492"/>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214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rsid w:val="00D21492"/>
    <w:pPr>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21492"/>
    <w:rPr>
      <w:rFonts w:eastAsia="MS Gothic"/>
      <w:sz w:val="24"/>
      <w:lang w:val="en-GB" w:eastAsia="ja-JP"/>
    </w:rPr>
  </w:style>
  <w:style w:type="character" w:customStyle="1" w:styleId="Doc-titleChar">
    <w:name w:val="Doc-title Char"/>
    <w:link w:val="Doc-title"/>
    <w:rsid w:val="00D21492"/>
    <w:rPr>
      <w:rFonts w:ascii="Arial" w:eastAsia="SimSun" w:hAnsi="Arial" w:cs="Arial"/>
      <w:lang w:eastAsia="zh-CN"/>
    </w:rPr>
  </w:style>
  <w:style w:type="paragraph" w:customStyle="1" w:styleId="msonormal0">
    <w:name w:val="msonormal"/>
    <w:basedOn w:val="Normal"/>
    <w:rsid w:val="00D2149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D2149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2149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D2149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D2149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D2149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D2149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D2149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D2149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D2149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D2149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D2149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D2149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D2149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D2149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D2149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D2149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D2149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D2149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D2149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D2149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D2149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D2149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D2149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D2149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D2149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D2149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D2149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D2149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D2149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D2149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21492"/>
    <w:rPr>
      <w:rFonts w:ascii="Arial" w:hAnsi="Arial"/>
      <w:vanish/>
      <w:color w:val="FF0000"/>
      <w:sz w:val="24"/>
    </w:rPr>
  </w:style>
  <w:style w:type="paragraph" w:customStyle="1" w:styleId="Bulletedo1">
    <w:name w:val="Bulleted o 1"/>
    <w:basedOn w:val="Normal"/>
    <w:rsid w:val="00D21492"/>
    <w:pPr>
      <w:numPr>
        <w:numId w:val="26"/>
      </w:numPr>
      <w:overflowPunct w:val="0"/>
      <w:autoSpaceDE w:val="0"/>
      <w:autoSpaceDN w:val="0"/>
      <w:adjustRightInd w:val="0"/>
      <w:textAlignment w:val="baseline"/>
    </w:pPr>
    <w:rPr>
      <w:rFonts w:eastAsia="SimSun"/>
      <w:sz w:val="20"/>
      <w:lang w:val="en-US"/>
    </w:rPr>
  </w:style>
  <w:style w:type="paragraph" w:customStyle="1" w:styleId="Equation">
    <w:name w:val="Equation"/>
    <w:basedOn w:val="Normal"/>
    <w:next w:val="Normal"/>
    <w:rsid w:val="00D21492"/>
    <w:pPr>
      <w:tabs>
        <w:tab w:val="right" w:pos="10206"/>
      </w:tabs>
      <w:overflowPunct w:val="0"/>
      <w:autoSpaceDE w:val="0"/>
      <w:autoSpaceDN w:val="0"/>
      <w:adjustRightInd w:val="0"/>
      <w:spacing w:after="220"/>
      <w:ind w:left="1298"/>
      <w:textAlignment w:val="baseline"/>
    </w:pPr>
    <w:rPr>
      <w:rFonts w:ascii="Arial" w:eastAsia="SimSun" w:hAnsi="Arial"/>
      <w:lang w:val="en-US" w:eastAsia="zh-CN"/>
    </w:rPr>
  </w:style>
  <w:style w:type="paragraph" w:customStyle="1" w:styleId="11BodyText">
    <w:name w:val="11 BodyText"/>
    <w:basedOn w:val="Normal"/>
    <w:rsid w:val="00D21492"/>
    <w:pPr>
      <w:overflowPunct w:val="0"/>
      <w:autoSpaceDE w:val="0"/>
      <w:autoSpaceDN w:val="0"/>
      <w:adjustRightInd w:val="0"/>
      <w:spacing w:after="220"/>
      <w:ind w:left="1298"/>
      <w:textAlignment w:val="baseline"/>
    </w:pPr>
    <w:rPr>
      <w:rFonts w:ascii="Arial" w:eastAsia="SimSun" w:hAnsi="Arial"/>
      <w:lang w:val="en-US"/>
    </w:rPr>
  </w:style>
  <w:style w:type="paragraph" w:customStyle="1" w:styleId="bodyCharCharChar">
    <w:name w:val="body Char Char Char"/>
    <w:basedOn w:val="Normal"/>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D21492"/>
    <w:rPr>
      <w:rFonts w:ascii="Arial" w:hAnsi="Arial"/>
      <w:sz w:val="36"/>
      <w:lang w:val="en-GB" w:eastAsia="en-US"/>
    </w:rPr>
  </w:style>
  <w:style w:type="character" w:customStyle="1" w:styleId="CharChar3">
    <w:name w:val="Char Char3"/>
    <w:rsid w:val="00D21492"/>
    <w:rPr>
      <w:rFonts w:ascii="Arial" w:hAnsi="Arial"/>
      <w:sz w:val="36"/>
      <w:lang w:val="en-GB" w:eastAsia="en-US" w:bidi="ar-SA"/>
    </w:rPr>
  </w:style>
  <w:style w:type="character" w:customStyle="1" w:styleId="CharChar2">
    <w:name w:val="Char Char2"/>
    <w:rsid w:val="00D21492"/>
    <w:rPr>
      <w:rFonts w:ascii="Arial" w:hAnsi="Arial"/>
      <w:sz w:val="32"/>
      <w:lang w:val="en-GB" w:eastAsia="en-US" w:bidi="ar-SA"/>
    </w:rPr>
  </w:style>
  <w:style w:type="character" w:customStyle="1" w:styleId="CharChar">
    <w:name w:val="Char Char"/>
    <w:rsid w:val="00D21492"/>
    <w:rPr>
      <w:rFonts w:ascii="Arial" w:hAnsi="Arial"/>
      <w:sz w:val="22"/>
      <w:lang w:val="en-GB" w:eastAsia="en-US" w:bidi="ar-SA"/>
    </w:rPr>
  </w:style>
  <w:style w:type="table" w:styleId="DarkList-Accent6">
    <w:name w:val="Dark List Accent 6"/>
    <w:basedOn w:val="TableNormal"/>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7">
    <w:name w:val="テキスト"/>
    <w:basedOn w:val="Normal"/>
    <w:link w:val="a8"/>
    <w:qFormat/>
    <w:rsid w:val="00D21492"/>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8">
    <w:name w:val="テキスト (文字)"/>
    <w:link w:val="a7"/>
    <w:rsid w:val="00D2149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21492"/>
    <w:pPr>
      <w:spacing w:before="75" w:after="75"/>
    </w:pPr>
    <w:rPr>
      <w:rFonts w:ascii="Malgun Gothic" w:hAnsi="Malgun Gothic" w:cs="Calibri"/>
      <w:sz w:val="20"/>
      <w:lang w:val="sv-SE" w:eastAsia="sv-SE"/>
    </w:rPr>
  </w:style>
  <w:style w:type="paragraph" w:customStyle="1" w:styleId="gmail-b2">
    <w:name w:val="gmail-b2"/>
    <w:basedOn w:val="Normal"/>
    <w:uiPriority w:val="99"/>
    <w:semiHidden/>
    <w:rsid w:val="00D21492"/>
    <w:pPr>
      <w:spacing w:before="75" w:after="75"/>
    </w:pPr>
    <w:rPr>
      <w:rFonts w:ascii="Malgun Gothic" w:hAnsi="Malgun Gothic" w:cs="Calibri"/>
      <w:sz w:val="20"/>
      <w:lang w:val="sv-SE" w:eastAsia="sv-SE"/>
    </w:rPr>
  </w:style>
  <w:style w:type="character" w:customStyle="1" w:styleId="onecomwebmail-spelle">
    <w:name w:val="onecomwebmail-spelle"/>
    <w:basedOn w:val="DefaultParagraphFont"/>
    <w:rsid w:val="00D21492"/>
  </w:style>
  <w:style w:type="paragraph" w:customStyle="1" w:styleId="onecomwebmail-msolistparagraph">
    <w:name w:val="onecomwebmail-msolistparagraph"/>
    <w:basedOn w:val="Normal"/>
    <w:rsid w:val="00D21492"/>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Normal"/>
    <w:rsid w:val="00D21492"/>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Normal"/>
    <w:rsid w:val="00D21492"/>
    <w:pPr>
      <w:spacing w:before="100" w:beforeAutospacing="1" w:after="100" w:afterAutospacing="1"/>
    </w:pPr>
    <w:rPr>
      <w:rFonts w:eastAsiaTheme="minorEastAsia"/>
      <w:sz w:val="24"/>
      <w:szCs w:val="24"/>
      <w:lang w:val="sv-SE" w:eastAsia="sv-SE"/>
    </w:rPr>
  </w:style>
  <w:style w:type="character" w:customStyle="1" w:styleId="onecomwebmail-font">
    <w:name w:val="onecomwebmail-font"/>
    <w:basedOn w:val="DefaultParagraphFont"/>
    <w:rsid w:val="00D21492"/>
  </w:style>
  <w:style w:type="character" w:customStyle="1" w:styleId="onecomwebmail-size">
    <w:name w:val="onecomwebmail-size"/>
    <w:basedOn w:val="DefaultParagraphFont"/>
    <w:rsid w:val="00D21492"/>
  </w:style>
  <w:style w:type="table" w:customStyle="1" w:styleId="TableGridLight11">
    <w:name w:val="Table Grid Light1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D21492"/>
    <w:pPr>
      <w:spacing w:before="120" w:after="120"/>
      <w:ind w:left="720" w:hanging="360"/>
      <w:jc w:val="both"/>
    </w:pPr>
    <w:rPr>
      <w:i/>
      <w:kern w:val="2"/>
      <w:szCs w:val="22"/>
      <w:lang w:val="en-US" w:eastAsia="ko-KR"/>
    </w:rPr>
  </w:style>
  <w:style w:type="character" w:customStyle="1" w:styleId="PatApplChar">
    <w:name w:val="Pat Appl Char"/>
    <w:basedOn w:val="DefaultParagraphFont"/>
    <w:link w:val="PatAppl"/>
    <w:locked/>
    <w:rsid w:val="00D21492"/>
    <w:rPr>
      <w:rFonts w:ascii="Courier New" w:hAnsi="Courier New"/>
      <w:sz w:val="24"/>
    </w:rPr>
  </w:style>
  <w:style w:type="paragraph" w:customStyle="1" w:styleId="PatAppl">
    <w:name w:val="Pat Appl"/>
    <w:basedOn w:val="Normal"/>
    <w:link w:val="PatApplChar"/>
    <w:qFormat/>
    <w:rsid w:val="00D21492"/>
    <w:pPr>
      <w:tabs>
        <w:tab w:val="num" w:pos="360"/>
        <w:tab w:val="left" w:pos="720"/>
        <w:tab w:val="left" w:pos="1080"/>
      </w:tabs>
      <w:spacing w:line="360" w:lineRule="auto"/>
      <w:ind w:left="360" w:hanging="360"/>
    </w:pPr>
    <w:rPr>
      <w:rFonts w:ascii="Courier New" w:eastAsia="Batang" w:hAnsi="Courier New"/>
      <w:sz w:val="24"/>
      <w:lang w:val="en-US" w:eastAsia="ko-KR"/>
    </w:rPr>
  </w:style>
  <w:style w:type="paragraph" w:customStyle="1" w:styleId="3">
    <w:name w:val="列出段落3"/>
    <w:basedOn w:val="Normal"/>
    <w:uiPriority w:val="34"/>
    <w:unhideWhenUsed/>
    <w:qFormat/>
    <w:rsid w:val="00D21492"/>
    <w:pPr>
      <w:widowControl w:val="0"/>
      <w:spacing w:after="200" w:line="276" w:lineRule="auto"/>
      <w:ind w:leftChars="400" w:left="840"/>
    </w:pPr>
    <w:rPr>
      <w:rFonts w:eastAsiaTheme="minorEastAsia"/>
      <w:kern w:val="2"/>
      <w:sz w:val="20"/>
      <w:szCs w:val="24"/>
      <w:lang w:val="en-US" w:eastAsia="zh-CN"/>
    </w:rPr>
  </w:style>
  <w:style w:type="paragraph" w:customStyle="1" w:styleId="110">
    <w:name w:val="列出段落11"/>
    <w:basedOn w:val="Normal"/>
    <w:uiPriority w:val="34"/>
    <w:unhideWhenUsed/>
    <w:qFormat/>
    <w:rsid w:val="00D21492"/>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Normal"/>
    <w:qFormat/>
    <w:rsid w:val="00D21492"/>
    <w:pPr>
      <w:ind w:left="720"/>
      <w:contextualSpacing/>
    </w:pPr>
    <w:rPr>
      <w:rFonts w:eastAsiaTheme="minorEastAsia"/>
      <w:sz w:val="24"/>
      <w:szCs w:val="24"/>
      <w:lang w:val="en-US" w:eastAsia="zh-CN"/>
    </w:rPr>
  </w:style>
  <w:style w:type="paragraph" w:customStyle="1" w:styleId="TdocHeader2">
    <w:name w:val="Tdoc_Header_2"/>
    <w:basedOn w:val="Normal"/>
    <w:rsid w:val="00D21492"/>
    <w:pPr>
      <w:widowControl w:val="0"/>
      <w:tabs>
        <w:tab w:val="left" w:pos="1701"/>
        <w:tab w:val="right" w:pos="9072"/>
        <w:tab w:val="right" w:pos="10206"/>
      </w:tabs>
      <w:ind w:left="720" w:hanging="720"/>
      <w:jc w:val="both"/>
    </w:pPr>
    <w:rPr>
      <w:rFonts w:ascii="Arial" w:eastAsia="Batang" w:hAnsi="Arial"/>
      <w:b/>
      <w:sz w:val="18"/>
    </w:rPr>
  </w:style>
  <w:style w:type="paragraph" w:customStyle="1" w:styleId="TdocHeader1">
    <w:name w:val="Tdoc_Header_1"/>
    <w:basedOn w:val="Header"/>
    <w:rsid w:val="00D21492"/>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D21492"/>
    <w:pPr>
      <w:ind w:left="720" w:hanging="720"/>
    </w:pPr>
    <w:rPr>
      <w:rFonts w:ascii="Times" w:eastAsia="Batang" w:hAnsi="Times"/>
      <w:sz w:val="20"/>
      <w:szCs w:val="24"/>
    </w:rPr>
  </w:style>
  <w:style w:type="paragraph" w:customStyle="1" w:styleId="Default">
    <w:name w:val="Default"/>
    <w:rsid w:val="00D21492"/>
    <w:pPr>
      <w:autoSpaceDE w:val="0"/>
      <w:autoSpaceDN w:val="0"/>
      <w:adjustRightInd w:val="0"/>
      <w:ind w:left="720" w:hanging="360"/>
    </w:pPr>
    <w:rPr>
      <w:rFonts w:ascii="Arial" w:eastAsia="SimSun" w:hAnsi="Arial" w:cs="Arial"/>
      <w:color w:val="000000"/>
      <w:sz w:val="24"/>
      <w:szCs w:val="24"/>
      <w:lang w:eastAsia="en-US"/>
    </w:rPr>
  </w:style>
  <w:style w:type="paragraph" w:customStyle="1" w:styleId="Statement">
    <w:name w:val="Statement"/>
    <w:basedOn w:val="Normal"/>
    <w:rsid w:val="00D21492"/>
    <w:pPr>
      <w:keepNext/>
      <w:ind w:left="601" w:hanging="601"/>
    </w:pPr>
    <w:rPr>
      <w:rFonts w:eastAsia="Batang"/>
      <w:b/>
      <w:i/>
      <w:sz w:val="20"/>
      <w:szCs w:val="24"/>
      <w:lang w:val="en-US" w:eastAsia="ko-KR"/>
    </w:rPr>
  </w:style>
  <w:style w:type="character" w:customStyle="1" w:styleId="Alcatel-Lucent-4">
    <w:name w:val="Alcatel-Lucent-4"/>
    <w:semiHidden/>
    <w:rsid w:val="00D21492"/>
    <w:rPr>
      <w:rFonts w:ascii="Arial" w:hAnsi="Arial"/>
      <w:color w:val="auto"/>
      <w:sz w:val="20"/>
    </w:rPr>
  </w:style>
  <w:style w:type="paragraph" w:customStyle="1" w:styleId="StatementBody">
    <w:name w:val="Statement Body"/>
    <w:basedOn w:val="Normal"/>
    <w:link w:val="StatementBodyChar"/>
    <w:rsid w:val="00D21492"/>
    <w:pPr>
      <w:numPr>
        <w:numId w:val="28"/>
      </w:numPr>
      <w:spacing w:after="100" w:afterAutospacing="1"/>
      <w:contextualSpacing/>
    </w:pPr>
    <w:rPr>
      <w:rFonts w:eastAsiaTheme="minorEastAsia"/>
      <w:sz w:val="20"/>
      <w:szCs w:val="24"/>
      <w:lang w:val="en-US" w:eastAsia="ko-KR"/>
    </w:rPr>
  </w:style>
  <w:style w:type="character" w:customStyle="1" w:styleId="StatementBodyChar">
    <w:name w:val="Statement Body Char"/>
    <w:link w:val="StatementBody"/>
    <w:locked/>
    <w:rsid w:val="00D21492"/>
    <w:rPr>
      <w:rFonts w:eastAsiaTheme="minorEastAsia"/>
      <w:szCs w:val="24"/>
    </w:rPr>
  </w:style>
  <w:style w:type="paragraph" w:customStyle="1" w:styleId="StyleHeading1NMPHeading1H1h11h12h13h14h15h16appheadin">
    <w:name w:val="Style Heading 1NMP Heading 1H1h11h12h13h14h15h16app headin..."/>
    <w:basedOn w:val="Heading1"/>
    <w:rsid w:val="00D21492"/>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D21492"/>
    <w:rPr>
      <w:rFonts w:ascii="Arial" w:hAnsi="Arial"/>
      <w:color w:val="auto"/>
      <w:sz w:val="20"/>
    </w:rPr>
  </w:style>
  <w:style w:type="character" w:customStyle="1" w:styleId="UnresolvedMention1">
    <w:name w:val="Unresolved Mention1"/>
    <w:uiPriority w:val="99"/>
    <w:semiHidden/>
    <w:unhideWhenUsed/>
    <w:rsid w:val="00D21492"/>
    <w:rPr>
      <w:color w:val="808080"/>
      <w:shd w:val="clear" w:color="auto" w:fill="E6E6E6"/>
    </w:rPr>
  </w:style>
  <w:style w:type="character" w:customStyle="1" w:styleId="5">
    <w:name w:val="(文字) (文字)5"/>
    <w:semiHidden/>
    <w:rsid w:val="00D21492"/>
    <w:rPr>
      <w:rFonts w:ascii="Times New Roman" w:hAnsi="Times New Roman"/>
      <w:lang w:eastAsia="en-US"/>
    </w:rPr>
  </w:style>
  <w:style w:type="paragraph" w:customStyle="1" w:styleId="TableCell1">
    <w:name w:val="TableCell"/>
    <w:basedOn w:val="Normal"/>
    <w:qFormat/>
    <w:rsid w:val="00D21492"/>
    <w:pPr>
      <w:autoSpaceDE w:val="0"/>
      <w:autoSpaceDN w:val="0"/>
      <w:adjustRightInd w:val="0"/>
      <w:snapToGrid w:val="0"/>
      <w:spacing w:before="20" w:after="20"/>
    </w:pPr>
    <w:rPr>
      <w:rFonts w:eastAsiaTheme="minorEastAsia"/>
      <w:sz w:val="20"/>
      <w:szCs w:val="21"/>
      <w:lang w:val="en-US" w:eastAsia="zh-CN"/>
    </w:rPr>
  </w:style>
  <w:style w:type="paragraph" w:customStyle="1" w:styleId="ListParagraph3">
    <w:name w:val="List Paragraph3"/>
    <w:basedOn w:val="Normal"/>
    <w:qFormat/>
    <w:rsid w:val="00D21492"/>
    <w:pPr>
      <w:ind w:left="720"/>
      <w:contextualSpacing/>
    </w:pPr>
    <w:rPr>
      <w:rFonts w:eastAsiaTheme="minorEastAsia"/>
      <w:sz w:val="24"/>
      <w:szCs w:val="24"/>
      <w:lang w:val="en-US" w:eastAsia="zh-CN"/>
    </w:rPr>
  </w:style>
  <w:style w:type="paragraph" w:customStyle="1" w:styleId="ListParagraph2">
    <w:name w:val="List Paragraph2"/>
    <w:basedOn w:val="Normal"/>
    <w:qFormat/>
    <w:rsid w:val="00D21492"/>
    <w:pPr>
      <w:ind w:left="720"/>
      <w:contextualSpacing/>
    </w:pPr>
    <w:rPr>
      <w:rFonts w:eastAsiaTheme="minorEastAsia"/>
      <w:sz w:val="24"/>
      <w:szCs w:val="24"/>
      <w:lang w:val="en-US" w:eastAsia="zh-CN"/>
    </w:rPr>
  </w:style>
  <w:style w:type="paragraph" w:customStyle="1" w:styleId="ListParagraph5">
    <w:name w:val="List Paragraph5"/>
    <w:basedOn w:val="Normal"/>
    <w:qFormat/>
    <w:rsid w:val="00D21492"/>
    <w:pPr>
      <w:ind w:left="720"/>
      <w:contextualSpacing/>
    </w:pPr>
    <w:rPr>
      <w:rFonts w:eastAsiaTheme="minorEastAsia"/>
      <w:sz w:val="24"/>
      <w:szCs w:val="24"/>
      <w:lang w:val="en-US" w:eastAsia="zh-CN"/>
    </w:rPr>
  </w:style>
  <w:style w:type="paragraph" w:customStyle="1" w:styleId="ListParagraph4">
    <w:name w:val="List Paragraph4"/>
    <w:basedOn w:val="Normal"/>
    <w:qFormat/>
    <w:rsid w:val="00D21492"/>
    <w:pPr>
      <w:ind w:left="720"/>
      <w:contextualSpacing/>
    </w:pPr>
    <w:rPr>
      <w:rFonts w:eastAsiaTheme="minorEastAsia"/>
      <w:sz w:val="24"/>
      <w:szCs w:val="24"/>
      <w:lang w:val="en-US" w:eastAsia="zh-CN"/>
    </w:rPr>
  </w:style>
  <w:style w:type="character" w:styleId="SubtleEmphasis">
    <w:name w:val="Subtle Emphasis"/>
    <w:basedOn w:val="DefaultParagraphFont"/>
    <w:uiPriority w:val="19"/>
    <w:qFormat/>
    <w:rsid w:val="00D21492"/>
    <w:rPr>
      <w:i/>
      <w:color w:val="404040"/>
    </w:rPr>
  </w:style>
  <w:style w:type="paragraph" w:customStyle="1" w:styleId="62">
    <w:name w:val="标题 62"/>
    <w:basedOn w:val="Normal"/>
    <w:rsid w:val="00D21492"/>
    <w:pPr>
      <w:tabs>
        <w:tab w:val="num" w:pos="1152"/>
      </w:tabs>
    </w:pPr>
    <w:rPr>
      <w:rFonts w:ascii="Times" w:eastAsia="MS PGothic" w:hAnsi="Times" w:cs="Times"/>
      <w:sz w:val="20"/>
      <w:lang w:val="en-US" w:eastAsia="ja-JP"/>
    </w:rPr>
  </w:style>
  <w:style w:type="paragraph" w:customStyle="1" w:styleId="72">
    <w:name w:val="标题 72"/>
    <w:basedOn w:val="Normal"/>
    <w:rsid w:val="00D21492"/>
    <w:pPr>
      <w:tabs>
        <w:tab w:val="num" w:pos="1296"/>
      </w:tabs>
    </w:pPr>
    <w:rPr>
      <w:rFonts w:ascii="Times" w:eastAsia="MS PGothic" w:hAnsi="Times" w:cs="Times"/>
      <w:sz w:val="20"/>
      <w:lang w:val="en-US" w:eastAsia="ja-JP"/>
    </w:rPr>
  </w:style>
  <w:style w:type="paragraph" w:customStyle="1" w:styleId="ListParagraph7">
    <w:name w:val="List Paragraph7"/>
    <w:basedOn w:val="Normal"/>
    <w:qFormat/>
    <w:rsid w:val="00D21492"/>
    <w:pPr>
      <w:ind w:left="720"/>
      <w:contextualSpacing/>
    </w:pPr>
    <w:rPr>
      <w:rFonts w:eastAsiaTheme="minorEastAsia"/>
      <w:sz w:val="24"/>
      <w:szCs w:val="24"/>
      <w:lang w:val="en-US" w:eastAsia="zh-CN"/>
    </w:rPr>
  </w:style>
  <w:style w:type="paragraph" w:customStyle="1" w:styleId="ListParagraph6">
    <w:name w:val="List Paragraph6"/>
    <w:basedOn w:val="Normal"/>
    <w:qFormat/>
    <w:rsid w:val="00D21492"/>
    <w:pPr>
      <w:ind w:left="720"/>
      <w:contextualSpacing/>
    </w:pPr>
    <w:rPr>
      <w:rFonts w:eastAsiaTheme="minorEastAsia"/>
      <w:sz w:val="24"/>
      <w:szCs w:val="24"/>
      <w:lang w:val="en-US" w:eastAsia="zh-CN"/>
    </w:rPr>
  </w:style>
  <w:style w:type="paragraph" w:customStyle="1" w:styleId="61">
    <w:name w:val="标题 61"/>
    <w:basedOn w:val="Normal"/>
    <w:rsid w:val="00D21492"/>
    <w:pPr>
      <w:tabs>
        <w:tab w:val="num" w:pos="1152"/>
      </w:tabs>
    </w:pPr>
    <w:rPr>
      <w:rFonts w:ascii="Times" w:eastAsia="MS PGothic" w:hAnsi="Times" w:cs="Times"/>
      <w:sz w:val="20"/>
      <w:lang w:val="en-US" w:eastAsia="ja-JP"/>
    </w:rPr>
  </w:style>
  <w:style w:type="paragraph" w:customStyle="1" w:styleId="ListParagraph8">
    <w:name w:val="List Paragraph8"/>
    <w:basedOn w:val="Normal"/>
    <w:qFormat/>
    <w:rsid w:val="00D21492"/>
    <w:pPr>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Heading1"/>
    <w:rsid w:val="00D21492"/>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Theme="minorEastAsia" w:hAnsi="Helvetica"/>
      <w:b/>
      <w:bCs/>
      <w:kern w:val="32"/>
      <w:sz w:val="28"/>
      <w:szCs w:val="20"/>
      <w:lang w:val="en-US" w:eastAsia="en-US"/>
    </w:rPr>
  </w:style>
  <w:style w:type="paragraph" w:customStyle="1" w:styleId="710">
    <w:name w:val="标题 71"/>
    <w:basedOn w:val="Normal"/>
    <w:rsid w:val="00D21492"/>
    <w:pPr>
      <w:tabs>
        <w:tab w:val="num" w:pos="1296"/>
      </w:tabs>
    </w:pPr>
    <w:rPr>
      <w:rFonts w:ascii="Times" w:eastAsia="MS PGothic" w:hAnsi="Times" w:cs="Times"/>
      <w:sz w:val="20"/>
      <w:lang w:val="en-US" w:eastAsia="ja-JP"/>
    </w:rPr>
  </w:style>
  <w:style w:type="paragraph" w:customStyle="1" w:styleId="IvDbodytext">
    <w:name w:val="IvD bodytext"/>
    <w:basedOn w:val="BodyText"/>
    <w:link w:val="IvDbodytextChar"/>
    <w:qFormat/>
    <w:rsid w:val="00D21492"/>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0"/>
      <w:szCs w:val="20"/>
      <w:lang w:val="en-US"/>
    </w:rPr>
  </w:style>
  <w:style w:type="character" w:customStyle="1" w:styleId="IvDbodytextChar">
    <w:name w:val="IvD bodytext Char"/>
    <w:link w:val="IvDbodytext"/>
    <w:locked/>
    <w:rsid w:val="00D21492"/>
    <w:rPr>
      <w:rFonts w:ascii="Arial" w:eastAsia="Times New Roman" w:hAnsi="Arial"/>
      <w:spacing w:val="2"/>
      <w:lang w:eastAsia="en-US"/>
    </w:rPr>
  </w:style>
  <w:style w:type="character" w:customStyle="1" w:styleId="13">
    <w:name w:val="表 (青) 13 (文字)"/>
    <w:link w:val="ColorfulList-Accent1"/>
    <w:uiPriority w:val="34"/>
    <w:locked/>
    <w:rsid w:val="00D21492"/>
    <w:rPr>
      <w:rFonts w:eastAsia="MS Gothic"/>
      <w:sz w:val="24"/>
      <w:lang w:val="en-GB" w:eastAsia="en-US"/>
    </w:rPr>
  </w:style>
  <w:style w:type="table" w:styleId="ColorfulList-Accent1">
    <w:name w:val="Colorful List Accent 1"/>
    <w:basedOn w:val="TableNormal"/>
    <w:link w:val="13"/>
    <w:uiPriority w:val="34"/>
    <w:rsid w:val="00D2149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rsid w:val="00D21492"/>
    <w:pPr>
      <w:keepNext/>
      <w:spacing w:before="240" w:after="60"/>
      <w:ind w:left="720" w:hanging="720"/>
    </w:pPr>
    <w:rPr>
      <w:rFonts w:ascii="Arial" w:eastAsia="MS PGothic" w:hAnsi="Arial" w:cs="Arial"/>
      <w:color w:val="000000"/>
      <w:sz w:val="20"/>
      <w:lang w:val="en-US" w:eastAsia="ja-JP"/>
    </w:rPr>
  </w:style>
  <w:style w:type="paragraph" w:customStyle="1" w:styleId="heading40">
    <w:name w:val="heading4"/>
    <w:basedOn w:val="Normal"/>
    <w:rsid w:val="00D21492"/>
    <w:pPr>
      <w:keepNext/>
      <w:spacing w:before="240" w:after="60"/>
      <w:ind w:left="864" w:hanging="864"/>
    </w:pPr>
    <w:rPr>
      <w:rFonts w:ascii="Arial" w:eastAsia="MS PGothic" w:hAnsi="Arial" w:cs="Arial"/>
      <w:i/>
      <w:iCs/>
      <w:color w:val="000000"/>
      <w:sz w:val="20"/>
      <w:lang w:val="en-US" w:eastAsia="ja-JP"/>
    </w:rPr>
  </w:style>
  <w:style w:type="character" w:customStyle="1" w:styleId="Mention1">
    <w:name w:val="Mention1"/>
    <w:uiPriority w:val="99"/>
    <w:semiHidden/>
    <w:unhideWhenUsed/>
    <w:rsid w:val="00D21492"/>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21492"/>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21492"/>
    <w:rPr>
      <w:rFonts w:ascii="Arial" w:hAnsi="Arial"/>
      <w:b/>
      <w:i/>
      <w:sz w:val="26"/>
      <w:lang w:val="en-GB"/>
    </w:rPr>
  </w:style>
  <w:style w:type="paragraph" w:customStyle="1" w:styleId="Paragraph">
    <w:name w:val="Paragraph"/>
    <w:basedOn w:val="Normal"/>
    <w:link w:val="ParagraphChar"/>
    <w:qFormat/>
    <w:rsid w:val="00D21492"/>
    <w:pPr>
      <w:spacing w:before="220"/>
    </w:pPr>
    <w:rPr>
      <w:rFonts w:eastAsia="SimSun"/>
    </w:rPr>
  </w:style>
  <w:style w:type="character" w:customStyle="1" w:styleId="ParagraphChar">
    <w:name w:val="Paragraph Char"/>
    <w:link w:val="Paragraph"/>
    <w:locked/>
    <w:rsid w:val="00D21492"/>
    <w:rPr>
      <w:rFonts w:eastAsia="SimSun"/>
      <w:sz w:val="22"/>
      <w:lang w:val="en-GB" w:eastAsia="en-US"/>
    </w:rPr>
  </w:style>
  <w:style w:type="character" w:customStyle="1" w:styleId="ColorfulList-Accent1Char">
    <w:name w:val="Colorful List - Accent 1 Char"/>
    <w:uiPriority w:val="34"/>
    <w:locked/>
    <w:rsid w:val="00D21492"/>
    <w:rPr>
      <w:rFonts w:eastAsia="MS Gothic"/>
      <w:sz w:val="24"/>
      <w:lang w:eastAsia="en-US"/>
    </w:rPr>
  </w:style>
  <w:style w:type="table" w:customStyle="1" w:styleId="4-51">
    <w:name w:val="网格表 4 - 着色 51"/>
    <w:basedOn w:val="TableNormal"/>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21492"/>
    <w:rPr>
      <w:color w:val="000000"/>
    </w:rPr>
  </w:style>
  <w:style w:type="numbering" w:customStyle="1" w:styleId="StyleBulletedSymbolsymbolLeft025Hanging025">
    <w:name w:val="Style Bulleted Symbol (symbol) Left:  0.25&quot; Hanging:  0.25&quot;"/>
    <w:rsid w:val="00D21492"/>
    <w:pPr>
      <w:numPr>
        <w:numId w:val="30"/>
      </w:numPr>
    </w:pPr>
  </w:style>
  <w:style w:type="table" w:customStyle="1" w:styleId="TableGrid11">
    <w:name w:val="Table Grid11"/>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D21492"/>
    <w:pPr>
      <w:spacing w:before="120" w:after="120"/>
      <w:ind w:leftChars="213" w:left="1275" w:hanging="849"/>
      <w:jc w:val="both"/>
    </w:pPr>
    <w:rPr>
      <w:i/>
      <w:kern w:val="2"/>
      <w:szCs w:val="22"/>
      <w:lang w:val="en-US" w:eastAsia="ko-KR"/>
    </w:rPr>
  </w:style>
  <w:style w:type="character" w:customStyle="1" w:styleId="rProposalChar">
    <w:name w:val="rProposal Char"/>
    <w:link w:val="rProposal"/>
    <w:locked/>
    <w:rsid w:val="00D21492"/>
    <w:rPr>
      <w:rFonts w:eastAsia="Malgun Gothic"/>
      <w:i/>
      <w:kern w:val="2"/>
      <w:sz w:val="22"/>
      <w:szCs w:val="22"/>
    </w:rPr>
  </w:style>
  <w:style w:type="paragraph" w:customStyle="1" w:styleId="Proposalsub">
    <w:name w:val="Proposal_sub"/>
    <w:basedOn w:val="Normal"/>
    <w:qFormat/>
    <w:rsid w:val="00D21492"/>
    <w:pPr>
      <w:numPr>
        <w:numId w:val="34"/>
      </w:numPr>
      <w:spacing w:before="120" w:after="120"/>
      <w:ind w:left="1167" w:hanging="283"/>
      <w:jc w:val="both"/>
    </w:pPr>
    <w:rPr>
      <w:kern w:val="2"/>
      <w:sz w:val="20"/>
      <w:szCs w:val="22"/>
      <w:lang w:val="en-US" w:eastAsia="ko-KR"/>
    </w:rPr>
  </w:style>
  <w:style w:type="paragraph" w:customStyle="1" w:styleId="Proposalsubsub">
    <w:name w:val="Proposal_sub_sub"/>
    <w:basedOn w:val="Normal"/>
    <w:qFormat/>
    <w:rsid w:val="00D21492"/>
    <w:pPr>
      <w:numPr>
        <w:ilvl w:val="1"/>
        <w:numId w:val="34"/>
      </w:numPr>
      <w:spacing w:before="120" w:after="120"/>
      <w:ind w:left="1593"/>
      <w:jc w:val="both"/>
    </w:pPr>
    <w:rPr>
      <w:kern w:val="2"/>
      <w:sz w:val="20"/>
      <w:szCs w:val="22"/>
      <w:lang w:val="en-US" w:eastAsia="ko-KR"/>
    </w:rPr>
  </w:style>
  <w:style w:type="character" w:customStyle="1" w:styleId="rProposalsubChar">
    <w:name w:val="rProposal_sub Char"/>
    <w:link w:val="rProposalsub"/>
    <w:locked/>
    <w:rsid w:val="00D21492"/>
    <w:rPr>
      <w:rFonts w:eastAsia="Malgun Gothic"/>
      <w:i/>
      <w:kern w:val="2"/>
      <w:sz w:val="22"/>
      <w:szCs w:val="22"/>
    </w:rPr>
  </w:style>
  <w:style w:type="paragraph" w:customStyle="1" w:styleId="ParagraphNumbering">
    <w:name w:val="Paragraph Numbering"/>
    <w:basedOn w:val="Normal"/>
    <w:rsid w:val="00D21492"/>
    <w:pPr>
      <w:numPr>
        <w:numId w:val="35"/>
      </w:numPr>
      <w:tabs>
        <w:tab w:val="left" w:pos="851"/>
      </w:tabs>
      <w:spacing w:line="360" w:lineRule="auto"/>
    </w:pPr>
    <w:rPr>
      <w:rFonts w:ascii="Arial" w:eastAsia="MS Mincho" w:hAnsi="Arial" w:cs="MS PGothic"/>
      <w:szCs w:val="22"/>
      <w:lang w:val="en-US" w:eastAsia="ja-JP"/>
    </w:rPr>
  </w:style>
  <w:style w:type="character" w:customStyle="1" w:styleId="NOChar1">
    <w:name w:val="NO Char1"/>
    <w:rsid w:val="00D21492"/>
    <w:rPr>
      <w:sz w:val="24"/>
      <w:lang w:val="en-GB" w:eastAsia="en-US"/>
    </w:rPr>
  </w:style>
  <w:style w:type="character" w:customStyle="1" w:styleId="CommentaireCar">
    <w:name w:val="Commentaire Car"/>
    <w:rsid w:val="00D21492"/>
    <w:rPr>
      <w:sz w:val="20"/>
    </w:rPr>
  </w:style>
  <w:style w:type="character" w:customStyle="1" w:styleId="citationref">
    <w:name w:val="citationref"/>
    <w:rsid w:val="00D21492"/>
  </w:style>
  <w:style w:type="character" w:customStyle="1" w:styleId="mw-mmv-title">
    <w:name w:val="mw-mmv-title"/>
    <w:rsid w:val="00D21492"/>
  </w:style>
  <w:style w:type="character" w:customStyle="1" w:styleId="legend-color">
    <w:name w:val="legend-color"/>
    <w:rsid w:val="00D21492"/>
  </w:style>
  <w:style w:type="paragraph" w:customStyle="1" w:styleId="Equationlegend">
    <w:name w:val="Equation_legend"/>
    <w:basedOn w:val="NormalIndent"/>
    <w:link w:val="EquationlegendChar"/>
    <w:rsid w:val="00D21492"/>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D21492"/>
    <w:rPr>
      <w:rFonts w:eastAsiaTheme="minorEastAsia"/>
      <w:sz w:val="24"/>
      <w:lang w:eastAsia="en-US"/>
    </w:rPr>
  </w:style>
  <w:style w:type="character" w:customStyle="1" w:styleId="a9">
    <w:name w:val="列出段落 字符"/>
    <w:aliases w:val="- Bullets 字符,목록 단락 字符"/>
    <w:uiPriority w:val="34"/>
    <w:qFormat/>
    <w:rsid w:val="00D21492"/>
    <w:rPr>
      <w:rFonts w:ascii="Times" w:eastAsia="Batang" w:hAnsi="Times"/>
      <w:sz w:val="24"/>
      <w:lang w:val="en-GB"/>
    </w:rPr>
  </w:style>
  <w:style w:type="character" w:customStyle="1" w:styleId="colour">
    <w:name w:val="colour"/>
    <w:basedOn w:val="DefaultParagraphFont"/>
    <w:rsid w:val="00D21492"/>
    <w:rPr>
      <w:rFonts w:cs="Times New Roman"/>
    </w:rPr>
  </w:style>
  <w:style w:type="character" w:customStyle="1" w:styleId="highlight">
    <w:name w:val="highlight"/>
    <w:basedOn w:val="DefaultParagraphFont"/>
    <w:rsid w:val="00D21492"/>
    <w:rPr>
      <w:rFonts w:cs="Times New Roman"/>
    </w:rPr>
  </w:style>
  <w:style w:type="character" w:customStyle="1" w:styleId="TitleChar4">
    <w:name w:val="Title Char4"/>
    <w:basedOn w:val="DefaultParagraphFont"/>
    <w:uiPriority w:val="10"/>
    <w:locked/>
    <w:rsid w:val="00D2149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21492"/>
    <w:pPr>
      <w:numPr>
        <w:numId w:val="32"/>
      </w:numPr>
    </w:pPr>
  </w:style>
  <w:style w:type="numbering" w:customStyle="1" w:styleId="StyleBulleted">
    <w:name w:val="Style Bulleted"/>
    <w:rsid w:val="00D21492"/>
    <w:pPr>
      <w:numPr>
        <w:numId w:val="27"/>
      </w:numPr>
    </w:pPr>
  </w:style>
  <w:style w:type="numbering" w:customStyle="1" w:styleId="StyleBulletedSymbolsymbolLeft025Hanging0252">
    <w:name w:val="Style Bulleted Symbol (symbol) Left:  0.25&quot; Hanging:  0.25&quot;2"/>
    <w:rsid w:val="00D21492"/>
    <w:pPr>
      <w:numPr>
        <w:numId w:val="33"/>
      </w:numPr>
    </w:pPr>
  </w:style>
  <w:style w:type="numbering" w:customStyle="1" w:styleId="StyleBulletedSymbolsymbolLeft025Hanging0251">
    <w:name w:val="Style Bulleted Symbol (symbol) Left:  0.25&quot; Hanging:  0.25&quot;1"/>
    <w:rsid w:val="00D21492"/>
    <w:pPr>
      <w:numPr>
        <w:numId w:val="31"/>
      </w:numPr>
    </w:pPr>
  </w:style>
  <w:style w:type="paragraph" w:customStyle="1" w:styleId="onecomwebmail-onecomwebmail-msonormal">
    <w:name w:val="onecomwebmail-onecomwebmail-msonormal"/>
    <w:basedOn w:val="Normal"/>
    <w:rsid w:val="00D21492"/>
    <w:pPr>
      <w:spacing w:before="100" w:beforeAutospacing="1" w:after="100" w:afterAutospacing="1"/>
    </w:pPr>
    <w:rPr>
      <w:rFonts w:eastAsiaTheme="minorEastAsia"/>
      <w:sz w:val="24"/>
      <w:szCs w:val="24"/>
      <w:lang w:val="en-US"/>
    </w:rPr>
  </w:style>
  <w:style w:type="paragraph" w:styleId="z-TopofForm">
    <w:name w:val="HTML Top of Form"/>
    <w:basedOn w:val="Normal"/>
    <w:next w:val="Normal"/>
    <w:link w:val="z-TopofFormChar"/>
    <w:hidden/>
    <w:uiPriority w:val="99"/>
    <w:rsid w:val="00D21492"/>
    <w:pPr>
      <w:pBdr>
        <w:bottom w:val="single" w:sz="6" w:space="1" w:color="auto"/>
      </w:pBdr>
      <w:jc w:val="center"/>
    </w:pPr>
    <w:rPr>
      <w:rFonts w:ascii="Arial" w:eastAsia="Batang" w:hAnsi="Arial"/>
      <w:vanish/>
      <w:sz w:val="16"/>
      <w:szCs w:val="16"/>
      <w:lang w:val="en-US" w:eastAsia="zh-CN"/>
    </w:rPr>
  </w:style>
  <w:style w:type="character" w:customStyle="1" w:styleId="z-TopofFormChar1">
    <w:name w:val="z-Top of Form Char1"/>
    <w:basedOn w:val="DefaultParagraphFont"/>
    <w:rsid w:val="00D21492"/>
    <w:rPr>
      <w:rFonts w:ascii="Arial" w:eastAsia="Malgun Gothic" w:hAnsi="Arial" w:cs="Arial"/>
      <w:vanish/>
      <w:sz w:val="16"/>
      <w:szCs w:val="16"/>
      <w:lang w:val="en-GB" w:eastAsia="en-US"/>
    </w:rPr>
  </w:style>
  <w:style w:type="paragraph" w:styleId="z-BottomofForm">
    <w:name w:val="HTML Bottom of Form"/>
    <w:basedOn w:val="Normal"/>
    <w:next w:val="Normal"/>
    <w:link w:val="z-BottomofFormChar"/>
    <w:hidden/>
    <w:uiPriority w:val="99"/>
    <w:rsid w:val="00D21492"/>
    <w:pPr>
      <w:pBdr>
        <w:top w:val="single" w:sz="6" w:space="1" w:color="auto"/>
      </w:pBdr>
      <w:jc w:val="center"/>
    </w:pPr>
    <w:rPr>
      <w:rFonts w:ascii="Arial" w:eastAsia="Batang" w:hAnsi="Arial"/>
      <w:vanish/>
      <w:sz w:val="16"/>
      <w:szCs w:val="16"/>
      <w:lang w:val="en-US" w:eastAsia="zh-CN"/>
    </w:rPr>
  </w:style>
  <w:style w:type="character" w:customStyle="1" w:styleId="z-BottomofFormChar1">
    <w:name w:val="z-Bottom of Form Char1"/>
    <w:basedOn w:val="DefaultParagraphFont"/>
    <w:rsid w:val="00D21492"/>
    <w:rPr>
      <w:rFonts w:ascii="Arial" w:eastAsia="Malgun Gothic" w:hAnsi="Arial" w:cs="Arial"/>
      <w:vanish/>
      <w:sz w:val="16"/>
      <w:szCs w:val="16"/>
      <w:lang w:val="en-GB" w:eastAsia="en-US"/>
    </w:rPr>
  </w:style>
  <w:style w:type="paragraph" w:styleId="Date">
    <w:name w:val="Date"/>
    <w:basedOn w:val="Normal"/>
    <w:next w:val="Normal"/>
    <w:link w:val="DateChar"/>
    <w:uiPriority w:val="99"/>
    <w:rsid w:val="00D21492"/>
    <w:rPr>
      <w:rFonts w:eastAsia="Batang"/>
      <w:sz w:val="20"/>
      <w:lang w:val="en-US" w:eastAsia="zh-CN"/>
    </w:rPr>
  </w:style>
  <w:style w:type="character" w:customStyle="1" w:styleId="DateChar1">
    <w:name w:val="Date Char1"/>
    <w:basedOn w:val="DefaultParagraphFont"/>
    <w:rsid w:val="00D21492"/>
    <w:rPr>
      <w:rFonts w:eastAsia="Malgun Gothic"/>
      <w:sz w:val="22"/>
      <w:lang w:val="en-GB" w:eastAsia="en-US"/>
    </w:rPr>
  </w:style>
  <w:style w:type="paragraph" w:styleId="Subtitle">
    <w:name w:val="Subtitle"/>
    <w:basedOn w:val="Normal"/>
    <w:next w:val="Normal"/>
    <w:link w:val="SubtitleChar"/>
    <w:uiPriority w:val="11"/>
    <w:qFormat/>
    <w:rsid w:val="00D21492"/>
    <w:pPr>
      <w:numPr>
        <w:ilvl w:val="1"/>
      </w:numPr>
      <w:spacing w:after="160"/>
    </w:pPr>
    <w:rPr>
      <w:rFonts w:ascii="Calibri Light" w:eastAsia="Batang" w:hAnsi="Calibri Light"/>
      <w:b/>
      <w:i/>
      <w:iCs/>
      <w:color w:val="4472C4"/>
      <w:spacing w:val="15"/>
      <w:sz w:val="20"/>
      <w:szCs w:val="24"/>
      <w:lang w:val="en-US" w:eastAsia="zh-CN"/>
    </w:rPr>
  </w:style>
  <w:style w:type="character" w:customStyle="1" w:styleId="SubtitleChar1">
    <w:name w:val="Subtitle Char1"/>
    <w:basedOn w:val="DefaultParagraphFont"/>
    <w:rsid w:val="00D21492"/>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basedOn w:val="DefaultParagraphFont"/>
    <w:rsid w:val="00D21492"/>
    <w:rPr>
      <w:rFonts w:ascii="Times New Roman" w:hAnsi="Times New Roman"/>
      <w:sz w:val="16"/>
      <w:szCs w:val="16"/>
      <w:lang w:val="en-GB" w:eastAsia="en-US"/>
    </w:rPr>
  </w:style>
  <w:style w:type="numbering" w:customStyle="1" w:styleId="NoList2">
    <w:name w:val="No List2"/>
    <w:next w:val="NoList"/>
    <w:uiPriority w:val="99"/>
    <w:semiHidden/>
    <w:unhideWhenUsed/>
    <w:rsid w:val="00D21492"/>
  </w:style>
  <w:style w:type="table" w:customStyle="1" w:styleId="TableGrid30">
    <w:name w:val="Table Grid3"/>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2">
    <w:name w:val="Index Heading2"/>
    <w:basedOn w:val="Normal"/>
    <w:next w:val="Normal"/>
    <w:rsid w:val="00D21492"/>
    <w:pPr>
      <w:pBdr>
        <w:top w:val="single" w:sz="12" w:space="0" w:color="auto"/>
      </w:pBdr>
      <w:spacing w:before="360" w:after="240"/>
    </w:pPr>
    <w:rPr>
      <w:rFonts w:eastAsiaTheme="minorEastAsia"/>
      <w:b/>
      <w:i/>
      <w:sz w:val="26"/>
    </w:rPr>
  </w:style>
  <w:style w:type="numbering" w:customStyle="1" w:styleId="113">
    <w:name w:val="无列表11"/>
    <w:next w:val="NoList"/>
    <w:uiPriority w:val="99"/>
    <w:semiHidden/>
    <w:unhideWhenUsed/>
    <w:rsid w:val="00D21492"/>
  </w:style>
  <w:style w:type="table" w:customStyle="1" w:styleId="DarkList-Accent61">
    <w:name w:val="Dark List - Accent 61"/>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D21492"/>
  </w:style>
  <w:style w:type="table" w:customStyle="1" w:styleId="TableGrid12">
    <w:name w:val="Table Grid12"/>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21492"/>
  </w:style>
  <w:style w:type="numbering" w:customStyle="1" w:styleId="StyleBulleted1">
    <w:name w:val="Style Bulleted1"/>
    <w:rsid w:val="00D21492"/>
  </w:style>
  <w:style w:type="numbering" w:customStyle="1" w:styleId="StyleBulletedSymbolsymbolLeft025Hanging02521">
    <w:name w:val="Style Bulleted Symbol (symbol) Left:  0.25&quot; Hanging:  0.25&quot;21"/>
    <w:rsid w:val="00D21492"/>
  </w:style>
  <w:style w:type="numbering" w:customStyle="1" w:styleId="StyleBulletedSymbolsymbolLeft025Hanging02511">
    <w:name w:val="Style Bulleted Symbol (symbol) Left:  0.25&quot; Hanging:  0.25&quot;11"/>
    <w:rsid w:val="00D21492"/>
  </w:style>
  <w:style w:type="numbering" w:customStyle="1" w:styleId="NoList3">
    <w:name w:val="No List3"/>
    <w:next w:val="NoList"/>
    <w:uiPriority w:val="99"/>
    <w:semiHidden/>
    <w:unhideWhenUsed/>
    <w:rsid w:val="00D21492"/>
  </w:style>
  <w:style w:type="table" w:customStyle="1" w:styleId="TableGrid40">
    <w:name w:val="Table Grid4"/>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3">
    <w:name w:val="Index Heading3"/>
    <w:basedOn w:val="Normal"/>
    <w:next w:val="Normal"/>
    <w:rsid w:val="00D21492"/>
    <w:pPr>
      <w:pBdr>
        <w:top w:val="single" w:sz="12" w:space="0" w:color="auto"/>
      </w:pBdr>
      <w:spacing w:before="360" w:after="240"/>
    </w:pPr>
    <w:rPr>
      <w:rFonts w:eastAsiaTheme="minorEastAsia"/>
      <w:b/>
      <w:i/>
      <w:sz w:val="26"/>
    </w:rPr>
  </w:style>
  <w:style w:type="numbering" w:customStyle="1" w:styleId="122">
    <w:name w:val="无列表12"/>
    <w:next w:val="NoList"/>
    <w:uiPriority w:val="99"/>
    <w:semiHidden/>
    <w:unhideWhenUsed/>
    <w:rsid w:val="00D21492"/>
  </w:style>
  <w:style w:type="table" w:customStyle="1" w:styleId="DarkList-Accent62">
    <w:name w:val="Dark List - Accent 62"/>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21492"/>
  </w:style>
  <w:style w:type="table" w:customStyle="1" w:styleId="TableGrid13">
    <w:name w:val="Table Grid13"/>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21492"/>
  </w:style>
  <w:style w:type="numbering" w:customStyle="1" w:styleId="StyleBulleted2">
    <w:name w:val="Style Bulleted2"/>
    <w:rsid w:val="00D21492"/>
  </w:style>
  <w:style w:type="numbering" w:customStyle="1" w:styleId="StyleBulletedSymbolsymbolLeft025Hanging02522">
    <w:name w:val="Style Bulleted Symbol (symbol) Left:  0.25&quot; Hanging:  0.25&quot;22"/>
    <w:rsid w:val="00D21492"/>
  </w:style>
  <w:style w:type="numbering" w:customStyle="1" w:styleId="StyleBulletedSymbolsymbolLeft025Hanging02512">
    <w:name w:val="Style Bulleted Symbol (symbol) Left:  0.25&quot; Hanging:  0.25&quot;12"/>
    <w:rsid w:val="00D21492"/>
  </w:style>
  <w:style w:type="table" w:customStyle="1" w:styleId="TableGrid5">
    <w:name w:val="Table Grid5"/>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D21492"/>
  </w:style>
  <w:style w:type="table" w:customStyle="1" w:styleId="TableGrid6">
    <w:name w:val="Table Grid6"/>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4">
    <w:name w:val="Index Heading4"/>
    <w:basedOn w:val="Normal"/>
    <w:next w:val="Normal"/>
    <w:rsid w:val="00D21492"/>
    <w:pPr>
      <w:pBdr>
        <w:top w:val="single" w:sz="12" w:space="0" w:color="auto"/>
      </w:pBdr>
      <w:spacing w:before="360" w:after="240"/>
    </w:pPr>
    <w:rPr>
      <w:rFonts w:eastAsiaTheme="minorEastAsia"/>
      <w:b/>
      <w:i/>
      <w:sz w:val="26"/>
    </w:rPr>
  </w:style>
  <w:style w:type="numbering" w:customStyle="1" w:styleId="132">
    <w:name w:val="无列表13"/>
    <w:next w:val="NoList"/>
    <w:uiPriority w:val="99"/>
    <w:semiHidden/>
    <w:unhideWhenUsed/>
    <w:rsid w:val="00D21492"/>
  </w:style>
  <w:style w:type="table" w:customStyle="1" w:styleId="DarkList-Accent63">
    <w:name w:val="Dark List - Accent 63"/>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21492"/>
  </w:style>
  <w:style w:type="table" w:customStyle="1" w:styleId="TableGrid14">
    <w:name w:val="Table Grid14"/>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21492"/>
  </w:style>
  <w:style w:type="numbering" w:customStyle="1" w:styleId="StyleBulleted3">
    <w:name w:val="Style Bulleted3"/>
    <w:rsid w:val="00D21492"/>
  </w:style>
  <w:style w:type="numbering" w:customStyle="1" w:styleId="StyleBulletedSymbolsymbolLeft025Hanging02523">
    <w:name w:val="Style Bulleted Symbol (symbol) Left:  0.25&quot; Hanging:  0.25&quot;23"/>
    <w:rsid w:val="00D21492"/>
  </w:style>
  <w:style w:type="numbering" w:customStyle="1" w:styleId="StyleBulletedSymbolsymbolLeft025Hanging02513">
    <w:name w:val="Style Bulleted Symbol (symbol) Left:  0.25&quot; Hanging:  0.25&quot;13"/>
    <w:rsid w:val="00D21492"/>
  </w:style>
  <w:style w:type="table" w:customStyle="1" w:styleId="TableGrid7">
    <w:name w:val="Table Grid7"/>
    <w:basedOn w:val="TableNormal"/>
    <w:next w:val="TableGrid"/>
    <w:uiPriority w:val="39"/>
    <w:qFormat/>
    <w:rsid w:val="00D2149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21492"/>
  </w:style>
  <w:style w:type="character" w:customStyle="1" w:styleId="3GPPAgreementsChar">
    <w:name w:val="3GPP Agreements Char"/>
    <w:link w:val="3GPPAgreements"/>
    <w:qFormat/>
    <w:locked/>
    <w:rsid w:val="00D21492"/>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D21492"/>
    <w:pPr>
      <w:numPr>
        <w:numId w:val="36"/>
      </w:numPr>
      <w:spacing w:before="60" w:after="60" w:line="256" w:lineRule="auto"/>
      <w:jc w:val="both"/>
    </w:pPr>
    <w:rPr>
      <w:rFonts w:asciiTheme="minorHAnsi" w:eastAsiaTheme="minorHAnsi" w:hAnsiTheme="minorHAnsi" w:cstheme="minorBidi"/>
      <w:szCs w:val="22"/>
      <w:lang w:val="en-US" w:eastAsia="zh-CN"/>
    </w:rPr>
  </w:style>
  <w:style w:type="character" w:customStyle="1" w:styleId="3GPPTextChar">
    <w:name w:val="3GPP Text Char"/>
    <w:link w:val="3GPPText"/>
    <w:qFormat/>
    <w:locked/>
    <w:rsid w:val="00D21492"/>
  </w:style>
  <w:style w:type="paragraph" w:customStyle="1" w:styleId="3GPPText">
    <w:name w:val="3GPP Text"/>
    <w:basedOn w:val="Normal"/>
    <w:link w:val="3GPPTextChar"/>
    <w:qFormat/>
    <w:rsid w:val="00D21492"/>
    <w:pPr>
      <w:spacing w:before="120" w:after="160" w:line="256" w:lineRule="auto"/>
      <w:jc w:val="both"/>
    </w:pPr>
    <w:rPr>
      <w:rFonts w:eastAsia="Batang"/>
      <w:sz w:val="20"/>
      <w:lang w:val="en-US" w:eastAsia="ko-KR"/>
    </w:rPr>
  </w:style>
  <w:style w:type="numbering" w:customStyle="1" w:styleId="21">
    <w:name w:val="无列表2"/>
    <w:next w:val="NoList"/>
    <w:uiPriority w:val="99"/>
    <w:semiHidden/>
    <w:unhideWhenUsed/>
    <w:rsid w:val="00D21492"/>
  </w:style>
  <w:style w:type="table" w:customStyle="1" w:styleId="23">
    <w:name w:val="网格型2"/>
    <w:basedOn w:val="TableNormal"/>
    <w:next w:val="TableGrid"/>
    <w:rsid w:val="00D214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0">
    <w:name w:val="a0"/>
    <w:basedOn w:val="Normal"/>
    <w:uiPriority w:val="99"/>
    <w:rsid w:val="009446AA"/>
    <w:pPr>
      <w:spacing w:before="100" w:beforeAutospacing="1" w:after="100" w:afterAutospacing="1"/>
    </w:pPr>
    <w:rPr>
      <w:rFonts w:ascii="Calibri" w:eastAsia="Calibri" w:hAnsi="Calibri" w:cs="Calibri"/>
      <w:szCs w:val="22"/>
      <w:lang w:val="en-US"/>
    </w:rPr>
  </w:style>
  <w:style w:type="paragraph" w:customStyle="1" w:styleId="PatSpecNumPara0-99">
    <w:name w:val="PatSpec Num Para 0-99"/>
    <w:basedOn w:val="Normal"/>
    <w:link w:val="PatSpecNumPara0-99Char"/>
    <w:rsid w:val="005C36AB"/>
    <w:pPr>
      <w:numPr>
        <w:numId w:val="37"/>
      </w:numPr>
      <w:tabs>
        <w:tab w:val="left" w:pos="1440"/>
      </w:tabs>
      <w:spacing w:line="480" w:lineRule="auto"/>
      <w:jc w:val="both"/>
    </w:pPr>
    <w:rPr>
      <w:rFonts w:ascii="Courier New" w:eastAsiaTheme="minorEastAsia" w:hAnsi="Courier New" w:cs="Courier New"/>
      <w:sz w:val="24"/>
      <w:szCs w:val="24"/>
      <w:lang w:val="en-US"/>
    </w:rPr>
  </w:style>
  <w:style w:type="character" w:customStyle="1" w:styleId="PatSpecNumPara0-99Char">
    <w:name w:val="PatSpec Num Para 0-99 Char"/>
    <w:link w:val="PatSpecNumPara0-99"/>
    <w:rsid w:val="005C36AB"/>
    <w:rPr>
      <w:rFonts w:ascii="Courier New" w:eastAsiaTheme="minorEastAsia" w:hAnsi="Courier New" w:cs="Courier New"/>
      <w:sz w:val="24"/>
      <w:szCs w:val="24"/>
      <w:lang w:eastAsia="en-US"/>
    </w:rPr>
  </w:style>
  <w:style w:type="table" w:customStyle="1" w:styleId="TableGrid8">
    <w:name w:val="Table Grid8"/>
    <w:basedOn w:val="TableNormal"/>
    <w:next w:val="TableGrid"/>
    <w:uiPriority w:val="39"/>
    <w:rsid w:val="00EA7F4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9704">
      <w:bodyDiv w:val="1"/>
      <w:marLeft w:val="0"/>
      <w:marRight w:val="0"/>
      <w:marTop w:val="0"/>
      <w:marBottom w:val="0"/>
      <w:divBdr>
        <w:top w:val="none" w:sz="0" w:space="0" w:color="auto"/>
        <w:left w:val="none" w:sz="0" w:space="0" w:color="auto"/>
        <w:bottom w:val="none" w:sz="0" w:space="0" w:color="auto"/>
        <w:right w:val="none" w:sz="0" w:space="0" w:color="auto"/>
      </w:divBdr>
      <w:divsChild>
        <w:div w:id="695499207">
          <w:marLeft w:val="994"/>
          <w:marRight w:val="0"/>
          <w:marTop w:val="0"/>
          <w:marBottom w:val="0"/>
          <w:divBdr>
            <w:top w:val="none" w:sz="0" w:space="0" w:color="auto"/>
            <w:left w:val="none" w:sz="0" w:space="0" w:color="auto"/>
            <w:bottom w:val="none" w:sz="0" w:space="0" w:color="auto"/>
            <w:right w:val="none" w:sz="0" w:space="0" w:color="auto"/>
          </w:divBdr>
        </w:div>
      </w:divsChild>
    </w:div>
    <w:div w:id="16008423">
      <w:bodyDiv w:val="1"/>
      <w:marLeft w:val="0"/>
      <w:marRight w:val="0"/>
      <w:marTop w:val="0"/>
      <w:marBottom w:val="0"/>
      <w:divBdr>
        <w:top w:val="none" w:sz="0" w:space="0" w:color="auto"/>
        <w:left w:val="none" w:sz="0" w:space="0" w:color="auto"/>
        <w:bottom w:val="none" w:sz="0" w:space="0" w:color="auto"/>
        <w:right w:val="none" w:sz="0" w:space="0" w:color="auto"/>
      </w:divBdr>
      <w:divsChild>
        <w:div w:id="3945936">
          <w:marLeft w:val="1166"/>
          <w:marRight w:val="0"/>
          <w:marTop w:val="60"/>
          <w:marBottom w:val="60"/>
          <w:divBdr>
            <w:top w:val="none" w:sz="0" w:space="0" w:color="auto"/>
            <w:left w:val="none" w:sz="0" w:space="0" w:color="auto"/>
            <w:bottom w:val="none" w:sz="0" w:space="0" w:color="auto"/>
            <w:right w:val="none" w:sz="0" w:space="0" w:color="auto"/>
          </w:divBdr>
        </w:div>
      </w:divsChild>
    </w:div>
    <w:div w:id="21366605">
      <w:bodyDiv w:val="1"/>
      <w:marLeft w:val="0"/>
      <w:marRight w:val="0"/>
      <w:marTop w:val="0"/>
      <w:marBottom w:val="0"/>
      <w:divBdr>
        <w:top w:val="none" w:sz="0" w:space="0" w:color="auto"/>
        <w:left w:val="none" w:sz="0" w:space="0" w:color="auto"/>
        <w:bottom w:val="none" w:sz="0" w:space="0" w:color="auto"/>
        <w:right w:val="none" w:sz="0" w:space="0" w:color="auto"/>
      </w:divBdr>
    </w:div>
    <w:div w:id="30230433">
      <w:bodyDiv w:val="1"/>
      <w:marLeft w:val="0"/>
      <w:marRight w:val="0"/>
      <w:marTop w:val="0"/>
      <w:marBottom w:val="0"/>
      <w:divBdr>
        <w:top w:val="none" w:sz="0" w:space="0" w:color="auto"/>
        <w:left w:val="none" w:sz="0" w:space="0" w:color="auto"/>
        <w:bottom w:val="none" w:sz="0" w:space="0" w:color="auto"/>
        <w:right w:val="none" w:sz="0" w:space="0" w:color="auto"/>
      </w:divBdr>
    </w:div>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35979994">
      <w:bodyDiv w:val="1"/>
      <w:marLeft w:val="0"/>
      <w:marRight w:val="0"/>
      <w:marTop w:val="0"/>
      <w:marBottom w:val="0"/>
      <w:divBdr>
        <w:top w:val="none" w:sz="0" w:space="0" w:color="auto"/>
        <w:left w:val="none" w:sz="0" w:space="0" w:color="auto"/>
        <w:bottom w:val="none" w:sz="0" w:space="0" w:color="auto"/>
        <w:right w:val="none" w:sz="0" w:space="0" w:color="auto"/>
      </w:divBdr>
      <w:divsChild>
        <w:div w:id="347148333">
          <w:marLeft w:val="547"/>
          <w:marRight w:val="0"/>
          <w:marTop w:val="60"/>
          <w:marBottom w:val="60"/>
          <w:divBdr>
            <w:top w:val="none" w:sz="0" w:space="0" w:color="auto"/>
            <w:left w:val="none" w:sz="0" w:space="0" w:color="auto"/>
            <w:bottom w:val="none" w:sz="0" w:space="0" w:color="auto"/>
            <w:right w:val="none" w:sz="0" w:space="0" w:color="auto"/>
          </w:divBdr>
        </w:div>
        <w:div w:id="1875144398">
          <w:marLeft w:val="547"/>
          <w:marRight w:val="0"/>
          <w:marTop w:val="60"/>
          <w:marBottom w:val="60"/>
          <w:divBdr>
            <w:top w:val="none" w:sz="0" w:space="0" w:color="auto"/>
            <w:left w:val="none" w:sz="0" w:space="0" w:color="auto"/>
            <w:bottom w:val="none" w:sz="0" w:space="0" w:color="auto"/>
            <w:right w:val="none" w:sz="0" w:space="0" w:color="auto"/>
          </w:divBdr>
        </w:div>
        <w:div w:id="486090977">
          <w:marLeft w:val="1166"/>
          <w:marRight w:val="0"/>
          <w:marTop w:val="60"/>
          <w:marBottom w:val="60"/>
          <w:divBdr>
            <w:top w:val="none" w:sz="0" w:space="0" w:color="auto"/>
            <w:left w:val="none" w:sz="0" w:space="0" w:color="auto"/>
            <w:bottom w:val="none" w:sz="0" w:space="0" w:color="auto"/>
            <w:right w:val="none" w:sz="0" w:space="0" w:color="auto"/>
          </w:divBdr>
        </w:div>
        <w:div w:id="701828594">
          <w:marLeft w:val="547"/>
          <w:marRight w:val="0"/>
          <w:marTop w:val="60"/>
          <w:marBottom w:val="60"/>
          <w:divBdr>
            <w:top w:val="none" w:sz="0" w:space="0" w:color="auto"/>
            <w:left w:val="none" w:sz="0" w:space="0" w:color="auto"/>
            <w:bottom w:val="none" w:sz="0" w:space="0" w:color="auto"/>
            <w:right w:val="none" w:sz="0" w:space="0" w:color="auto"/>
          </w:divBdr>
        </w:div>
        <w:div w:id="2064862449">
          <w:marLeft w:val="1166"/>
          <w:marRight w:val="0"/>
          <w:marTop w:val="60"/>
          <w:marBottom w:val="60"/>
          <w:divBdr>
            <w:top w:val="none" w:sz="0" w:space="0" w:color="auto"/>
            <w:left w:val="none" w:sz="0" w:space="0" w:color="auto"/>
            <w:bottom w:val="none" w:sz="0" w:space="0" w:color="auto"/>
            <w:right w:val="none" w:sz="0" w:space="0" w:color="auto"/>
          </w:divBdr>
        </w:div>
        <w:div w:id="1668900891">
          <w:marLeft w:val="1166"/>
          <w:marRight w:val="0"/>
          <w:marTop w:val="60"/>
          <w:marBottom w:val="60"/>
          <w:divBdr>
            <w:top w:val="none" w:sz="0" w:space="0" w:color="auto"/>
            <w:left w:val="none" w:sz="0" w:space="0" w:color="auto"/>
            <w:bottom w:val="none" w:sz="0" w:space="0" w:color="auto"/>
            <w:right w:val="none" w:sz="0" w:space="0" w:color="auto"/>
          </w:divBdr>
        </w:div>
      </w:divsChild>
    </w:div>
    <w:div w:id="38939037">
      <w:bodyDiv w:val="1"/>
      <w:marLeft w:val="0"/>
      <w:marRight w:val="0"/>
      <w:marTop w:val="0"/>
      <w:marBottom w:val="0"/>
      <w:divBdr>
        <w:top w:val="none" w:sz="0" w:space="0" w:color="auto"/>
        <w:left w:val="none" w:sz="0" w:space="0" w:color="auto"/>
        <w:bottom w:val="none" w:sz="0" w:space="0" w:color="auto"/>
        <w:right w:val="none" w:sz="0" w:space="0" w:color="auto"/>
      </w:divBdr>
      <w:divsChild>
        <w:div w:id="932588990">
          <w:marLeft w:val="547"/>
          <w:marRight w:val="0"/>
          <w:marTop w:val="60"/>
          <w:marBottom w:val="60"/>
          <w:divBdr>
            <w:top w:val="none" w:sz="0" w:space="0" w:color="auto"/>
            <w:left w:val="none" w:sz="0" w:space="0" w:color="auto"/>
            <w:bottom w:val="none" w:sz="0" w:space="0" w:color="auto"/>
            <w:right w:val="none" w:sz="0" w:space="0" w:color="auto"/>
          </w:divBdr>
        </w:div>
        <w:div w:id="1864434128">
          <w:marLeft w:val="1166"/>
          <w:marRight w:val="0"/>
          <w:marTop w:val="60"/>
          <w:marBottom w:val="60"/>
          <w:divBdr>
            <w:top w:val="none" w:sz="0" w:space="0" w:color="auto"/>
            <w:left w:val="none" w:sz="0" w:space="0" w:color="auto"/>
            <w:bottom w:val="none" w:sz="0" w:space="0" w:color="auto"/>
            <w:right w:val="none" w:sz="0" w:space="0" w:color="auto"/>
          </w:divBdr>
        </w:div>
      </w:divsChild>
    </w:div>
    <w:div w:id="55322865">
      <w:bodyDiv w:val="1"/>
      <w:marLeft w:val="0"/>
      <w:marRight w:val="0"/>
      <w:marTop w:val="0"/>
      <w:marBottom w:val="0"/>
      <w:divBdr>
        <w:top w:val="none" w:sz="0" w:space="0" w:color="auto"/>
        <w:left w:val="none" w:sz="0" w:space="0" w:color="auto"/>
        <w:bottom w:val="none" w:sz="0" w:space="0" w:color="auto"/>
        <w:right w:val="none" w:sz="0" w:space="0" w:color="auto"/>
      </w:divBdr>
    </w:div>
    <w:div w:id="57483632">
      <w:bodyDiv w:val="1"/>
      <w:marLeft w:val="0"/>
      <w:marRight w:val="0"/>
      <w:marTop w:val="0"/>
      <w:marBottom w:val="0"/>
      <w:divBdr>
        <w:top w:val="none" w:sz="0" w:space="0" w:color="auto"/>
        <w:left w:val="none" w:sz="0" w:space="0" w:color="auto"/>
        <w:bottom w:val="none" w:sz="0" w:space="0" w:color="auto"/>
        <w:right w:val="none" w:sz="0" w:space="0" w:color="auto"/>
      </w:divBdr>
    </w:div>
    <w:div w:id="57942301">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97144771">
      <w:bodyDiv w:val="1"/>
      <w:marLeft w:val="0"/>
      <w:marRight w:val="0"/>
      <w:marTop w:val="0"/>
      <w:marBottom w:val="0"/>
      <w:divBdr>
        <w:top w:val="none" w:sz="0" w:space="0" w:color="auto"/>
        <w:left w:val="none" w:sz="0" w:space="0" w:color="auto"/>
        <w:bottom w:val="none" w:sz="0" w:space="0" w:color="auto"/>
        <w:right w:val="none" w:sz="0" w:space="0" w:color="auto"/>
      </w:divBdr>
      <w:divsChild>
        <w:div w:id="642392024">
          <w:marLeft w:val="994"/>
          <w:marRight w:val="0"/>
          <w:marTop w:val="0"/>
          <w:marBottom w:val="0"/>
          <w:divBdr>
            <w:top w:val="none" w:sz="0" w:space="0" w:color="auto"/>
            <w:left w:val="none" w:sz="0" w:space="0" w:color="auto"/>
            <w:bottom w:val="none" w:sz="0" w:space="0" w:color="auto"/>
            <w:right w:val="none" w:sz="0" w:space="0" w:color="auto"/>
          </w:divBdr>
        </w:div>
        <w:div w:id="522671608">
          <w:marLeft w:val="1411"/>
          <w:marRight w:val="0"/>
          <w:marTop w:val="0"/>
          <w:marBottom w:val="0"/>
          <w:divBdr>
            <w:top w:val="none" w:sz="0" w:space="0" w:color="auto"/>
            <w:left w:val="none" w:sz="0" w:space="0" w:color="auto"/>
            <w:bottom w:val="none" w:sz="0" w:space="0" w:color="auto"/>
            <w:right w:val="none" w:sz="0" w:space="0" w:color="auto"/>
          </w:divBdr>
        </w:div>
        <w:div w:id="2103061751">
          <w:marLeft w:val="1411"/>
          <w:marRight w:val="0"/>
          <w:marTop w:val="0"/>
          <w:marBottom w:val="0"/>
          <w:divBdr>
            <w:top w:val="none" w:sz="0" w:space="0" w:color="auto"/>
            <w:left w:val="none" w:sz="0" w:space="0" w:color="auto"/>
            <w:bottom w:val="none" w:sz="0" w:space="0" w:color="auto"/>
            <w:right w:val="none" w:sz="0" w:space="0" w:color="auto"/>
          </w:divBdr>
        </w:div>
      </w:divsChild>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1753482">
      <w:bodyDiv w:val="1"/>
      <w:marLeft w:val="0"/>
      <w:marRight w:val="0"/>
      <w:marTop w:val="0"/>
      <w:marBottom w:val="0"/>
      <w:divBdr>
        <w:top w:val="none" w:sz="0" w:space="0" w:color="auto"/>
        <w:left w:val="none" w:sz="0" w:space="0" w:color="auto"/>
        <w:bottom w:val="none" w:sz="0" w:space="0" w:color="auto"/>
        <w:right w:val="none" w:sz="0" w:space="0" w:color="auto"/>
      </w:divBdr>
      <w:divsChild>
        <w:div w:id="1577788304">
          <w:marLeft w:val="1166"/>
          <w:marRight w:val="0"/>
          <w:marTop w:val="60"/>
          <w:marBottom w:val="60"/>
          <w:divBdr>
            <w:top w:val="none" w:sz="0" w:space="0" w:color="auto"/>
            <w:left w:val="none" w:sz="0" w:space="0" w:color="auto"/>
            <w:bottom w:val="none" w:sz="0" w:space="0" w:color="auto"/>
            <w:right w:val="none" w:sz="0" w:space="0" w:color="auto"/>
          </w:divBdr>
        </w:div>
        <w:div w:id="481121179">
          <w:marLeft w:val="1166"/>
          <w:marRight w:val="0"/>
          <w:marTop w:val="60"/>
          <w:marBottom w:val="60"/>
          <w:divBdr>
            <w:top w:val="none" w:sz="0" w:space="0" w:color="auto"/>
            <w:left w:val="none" w:sz="0" w:space="0" w:color="auto"/>
            <w:bottom w:val="none" w:sz="0" w:space="0" w:color="auto"/>
            <w:right w:val="none" w:sz="0" w:space="0" w:color="auto"/>
          </w:divBdr>
        </w:div>
      </w:divsChild>
    </w:div>
    <w:div w:id="115873058">
      <w:bodyDiv w:val="1"/>
      <w:marLeft w:val="0"/>
      <w:marRight w:val="0"/>
      <w:marTop w:val="0"/>
      <w:marBottom w:val="0"/>
      <w:divBdr>
        <w:top w:val="none" w:sz="0" w:space="0" w:color="auto"/>
        <w:left w:val="none" w:sz="0" w:space="0" w:color="auto"/>
        <w:bottom w:val="none" w:sz="0" w:space="0" w:color="auto"/>
        <w:right w:val="none" w:sz="0" w:space="0" w:color="auto"/>
      </w:divBdr>
      <w:divsChild>
        <w:div w:id="831022672">
          <w:marLeft w:val="274"/>
          <w:marRight w:val="0"/>
          <w:marTop w:val="0"/>
          <w:marBottom w:val="0"/>
          <w:divBdr>
            <w:top w:val="none" w:sz="0" w:space="0" w:color="auto"/>
            <w:left w:val="none" w:sz="0" w:space="0" w:color="auto"/>
            <w:bottom w:val="none" w:sz="0" w:space="0" w:color="auto"/>
            <w:right w:val="none" w:sz="0" w:space="0" w:color="auto"/>
          </w:divBdr>
        </w:div>
        <w:div w:id="1685017944">
          <w:marLeft w:val="274"/>
          <w:marRight w:val="0"/>
          <w:marTop w:val="0"/>
          <w:marBottom w:val="0"/>
          <w:divBdr>
            <w:top w:val="none" w:sz="0" w:space="0" w:color="auto"/>
            <w:left w:val="none" w:sz="0" w:space="0" w:color="auto"/>
            <w:bottom w:val="none" w:sz="0" w:space="0" w:color="auto"/>
            <w:right w:val="none" w:sz="0" w:space="0" w:color="auto"/>
          </w:divBdr>
        </w:div>
        <w:div w:id="777023142">
          <w:marLeft w:val="274"/>
          <w:marRight w:val="0"/>
          <w:marTop w:val="0"/>
          <w:marBottom w:val="0"/>
          <w:divBdr>
            <w:top w:val="none" w:sz="0" w:space="0" w:color="auto"/>
            <w:left w:val="none" w:sz="0" w:space="0" w:color="auto"/>
            <w:bottom w:val="none" w:sz="0" w:space="0" w:color="auto"/>
            <w:right w:val="none" w:sz="0" w:space="0" w:color="auto"/>
          </w:divBdr>
        </w:div>
      </w:divsChild>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199172563">
      <w:bodyDiv w:val="1"/>
      <w:marLeft w:val="0"/>
      <w:marRight w:val="0"/>
      <w:marTop w:val="0"/>
      <w:marBottom w:val="0"/>
      <w:divBdr>
        <w:top w:val="none" w:sz="0" w:space="0" w:color="auto"/>
        <w:left w:val="none" w:sz="0" w:space="0" w:color="auto"/>
        <w:bottom w:val="none" w:sz="0" w:space="0" w:color="auto"/>
        <w:right w:val="none" w:sz="0" w:space="0" w:color="auto"/>
      </w:divBdr>
      <w:divsChild>
        <w:div w:id="1651905045">
          <w:marLeft w:val="418"/>
          <w:marRight w:val="0"/>
          <w:marTop w:val="0"/>
          <w:marBottom w:val="0"/>
          <w:divBdr>
            <w:top w:val="none" w:sz="0" w:space="0" w:color="auto"/>
            <w:left w:val="none" w:sz="0" w:space="0" w:color="auto"/>
            <w:bottom w:val="none" w:sz="0" w:space="0" w:color="auto"/>
            <w:right w:val="none" w:sz="0" w:space="0" w:color="auto"/>
          </w:divBdr>
        </w:div>
        <w:div w:id="1013537603">
          <w:marLeft w:val="994"/>
          <w:marRight w:val="0"/>
          <w:marTop w:val="0"/>
          <w:marBottom w:val="0"/>
          <w:divBdr>
            <w:top w:val="none" w:sz="0" w:space="0" w:color="auto"/>
            <w:left w:val="none" w:sz="0" w:space="0" w:color="auto"/>
            <w:bottom w:val="none" w:sz="0" w:space="0" w:color="auto"/>
            <w:right w:val="none" w:sz="0" w:space="0" w:color="auto"/>
          </w:divBdr>
        </w:div>
        <w:div w:id="729578767">
          <w:marLeft w:val="418"/>
          <w:marRight w:val="0"/>
          <w:marTop w:val="0"/>
          <w:marBottom w:val="0"/>
          <w:divBdr>
            <w:top w:val="none" w:sz="0" w:space="0" w:color="auto"/>
            <w:left w:val="none" w:sz="0" w:space="0" w:color="auto"/>
            <w:bottom w:val="none" w:sz="0" w:space="0" w:color="auto"/>
            <w:right w:val="none" w:sz="0" w:space="0" w:color="auto"/>
          </w:divBdr>
        </w:div>
        <w:div w:id="325668269">
          <w:marLeft w:val="418"/>
          <w:marRight w:val="0"/>
          <w:marTop w:val="0"/>
          <w:marBottom w:val="0"/>
          <w:divBdr>
            <w:top w:val="none" w:sz="0" w:space="0" w:color="auto"/>
            <w:left w:val="none" w:sz="0" w:space="0" w:color="auto"/>
            <w:bottom w:val="none" w:sz="0" w:space="0" w:color="auto"/>
            <w:right w:val="none" w:sz="0" w:space="0" w:color="auto"/>
          </w:divBdr>
        </w:div>
      </w:divsChild>
    </w:div>
    <w:div w:id="234437838">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390423132">
      <w:bodyDiv w:val="1"/>
      <w:marLeft w:val="0"/>
      <w:marRight w:val="0"/>
      <w:marTop w:val="0"/>
      <w:marBottom w:val="0"/>
      <w:divBdr>
        <w:top w:val="none" w:sz="0" w:space="0" w:color="auto"/>
        <w:left w:val="none" w:sz="0" w:space="0" w:color="auto"/>
        <w:bottom w:val="none" w:sz="0" w:space="0" w:color="auto"/>
        <w:right w:val="none" w:sz="0" w:space="0" w:color="auto"/>
      </w:divBdr>
      <w:divsChild>
        <w:div w:id="1445730443">
          <w:marLeft w:val="547"/>
          <w:marRight w:val="0"/>
          <w:marTop w:val="60"/>
          <w:marBottom w:val="60"/>
          <w:divBdr>
            <w:top w:val="none" w:sz="0" w:space="0" w:color="auto"/>
            <w:left w:val="none" w:sz="0" w:space="0" w:color="auto"/>
            <w:bottom w:val="none" w:sz="0" w:space="0" w:color="auto"/>
            <w:right w:val="none" w:sz="0" w:space="0" w:color="auto"/>
          </w:divBdr>
        </w:div>
        <w:div w:id="1617444503">
          <w:marLeft w:val="547"/>
          <w:marRight w:val="0"/>
          <w:marTop w:val="60"/>
          <w:marBottom w:val="60"/>
          <w:divBdr>
            <w:top w:val="none" w:sz="0" w:space="0" w:color="auto"/>
            <w:left w:val="none" w:sz="0" w:space="0" w:color="auto"/>
            <w:bottom w:val="none" w:sz="0" w:space="0" w:color="auto"/>
            <w:right w:val="none" w:sz="0" w:space="0" w:color="auto"/>
          </w:divBdr>
        </w:div>
        <w:div w:id="1703900605">
          <w:marLeft w:val="1166"/>
          <w:marRight w:val="0"/>
          <w:marTop w:val="60"/>
          <w:marBottom w:val="60"/>
          <w:divBdr>
            <w:top w:val="none" w:sz="0" w:space="0" w:color="auto"/>
            <w:left w:val="none" w:sz="0" w:space="0" w:color="auto"/>
            <w:bottom w:val="none" w:sz="0" w:space="0" w:color="auto"/>
            <w:right w:val="none" w:sz="0" w:space="0" w:color="auto"/>
          </w:divBdr>
        </w:div>
        <w:div w:id="2096704731">
          <w:marLeft w:val="547"/>
          <w:marRight w:val="0"/>
          <w:marTop w:val="60"/>
          <w:marBottom w:val="60"/>
          <w:divBdr>
            <w:top w:val="none" w:sz="0" w:space="0" w:color="auto"/>
            <w:left w:val="none" w:sz="0" w:space="0" w:color="auto"/>
            <w:bottom w:val="none" w:sz="0" w:space="0" w:color="auto"/>
            <w:right w:val="none" w:sz="0" w:space="0" w:color="auto"/>
          </w:divBdr>
        </w:div>
        <w:div w:id="1005404793">
          <w:marLeft w:val="1166"/>
          <w:marRight w:val="0"/>
          <w:marTop w:val="60"/>
          <w:marBottom w:val="60"/>
          <w:divBdr>
            <w:top w:val="none" w:sz="0" w:space="0" w:color="auto"/>
            <w:left w:val="none" w:sz="0" w:space="0" w:color="auto"/>
            <w:bottom w:val="none" w:sz="0" w:space="0" w:color="auto"/>
            <w:right w:val="none" w:sz="0" w:space="0" w:color="auto"/>
          </w:divBdr>
        </w:div>
        <w:div w:id="61754234">
          <w:marLeft w:val="1166"/>
          <w:marRight w:val="0"/>
          <w:marTop w:val="60"/>
          <w:marBottom w:val="60"/>
          <w:divBdr>
            <w:top w:val="none" w:sz="0" w:space="0" w:color="auto"/>
            <w:left w:val="none" w:sz="0" w:space="0" w:color="auto"/>
            <w:bottom w:val="none" w:sz="0" w:space="0" w:color="auto"/>
            <w:right w:val="none" w:sz="0" w:space="0" w:color="auto"/>
          </w:divBdr>
        </w:div>
      </w:divsChild>
    </w:div>
    <w:div w:id="393940084">
      <w:bodyDiv w:val="1"/>
      <w:marLeft w:val="0"/>
      <w:marRight w:val="0"/>
      <w:marTop w:val="0"/>
      <w:marBottom w:val="0"/>
      <w:divBdr>
        <w:top w:val="none" w:sz="0" w:space="0" w:color="auto"/>
        <w:left w:val="none" w:sz="0" w:space="0" w:color="auto"/>
        <w:bottom w:val="none" w:sz="0" w:space="0" w:color="auto"/>
        <w:right w:val="none" w:sz="0" w:space="0" w:color="auto"/>
      </w:divBdr>
    </w:div>
    <w:div w:id="394739762">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774640618">
          <w:marLeft w:val="0"/>
          <w:marRight w:val="0"/>
          <w:marTop w:val="0"/>
          <w:marBottom w:val="0"/>
          <w:divBdr>
            <w:top w:val="none" w:sz="0" w:space="0" w:color="auto"/>
            <w:left w:val="none" w:sz="0" w:space="0" w:color="auto"/>
            <w:bottom w:val="none" w:sz="0" w:space="0" w:color="auto"/>
            <w:right w:val="none" w:sz="0" w:space="0" w:color="auto"/>
          </w:divBdr>
        </w:div>
        <w:div w:id="286668934">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1919754053">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204222063">
          <w:marLeft w:val="590"/>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sChild>
    </w:div>
    <w:div w:id="436995351">
      <w:bodyDiv w:val="1"/>
      <w:marLeft w:val="0"/>
      <w:marRight w:val="0"/>
      <w:marTop w:val="0"/>
      <w:marBottom w:val="0"/>
      <w:divBdr>
        <w:top w:val="none" w:sz="0" w:space="0" w:color="auto"/>
        <w:left w:val="none" w:sz="0" w:space="0" w:color="auto"/>
        <w:bottom w:val="none" w:sz="0" w:space="0" w:color="auto"/>
        <w:right w:val="none" w:sz="0" w:space="0" w:color="auto"/>
      </w:divBdr>
    </w:div>
    <w:div w:id="437650445">
      <w:bodyDiv w:val="1"/>
      <w:marLeft w:val="0"/>
      <w:marRight w:val="0"/>
      <w:marTop w:val="0"/>
      <w:marBottom w:val="0"/>
      <w:divBdr>
        <w:top w:val="none" w:sz="0" w:space="0" w:color="auto"/>
        <w:left w:val="none" w:sz="0" w:space="0" w:color="auto"/>
        <w:bottom w:val="none" w:sz="0" w:space="0" w:color="auto"/>
        <w:right w:val="none" w:sz="0" w:space="0" w:color="auto"/>
      </w:divBdr>
    </w:div>
    <w:div w:id="458649214">
      <w:bodyDiv w:val="1"/>
      <w:marLeft w:val="0"/>
      <w:marRight w:val="0"/>
      <w:marTop w:val="0"/>
      <w:marBottom w:val="0"/>
      <w:divBdr>
        <w:top w:val="none" w:sz="0" w:space="0" w:color="auto"/>
        <w:left w:val="none" w:sz="0" w:space="0" w:color="auto"/>
        <w:bottom w:val="none" w:sz="0" w:space="0" w:color="auto"/>
        <w:right w:val="none" w:sz="0" w:space="0" w:color="auto"/>
      </w:divBdr>
      <w:divsChild>
        <w:div w:id="290012898">
          <w:marLeft w:val="994"/>
          <w:marRight w:val="0"/>
          <w:marTop w:val="0"/>
          <w:marBottom w:val="0"/>
          <w:divBdr>
            <w:top w:val="none" w:sz="0" w:space="0" w:color="auto"/>
            <w:left w:val="none" w:sz="0" w:space="0" w:color="auto"/>
            <w:bottom w:val="none" w:sz="0" w:space="0" w:color="auto"/>
            <w:right w:val="none" w:sz="0" w:space="0" w:color="auto"/>
          </w:divBdr>
        </w:div>
        <w:div w:id="1273517326">
          <w:marLeft w:val="1411"/>
          <w:marRight w:val="0"/>
          <w:marTop w:val="0"/>
          <w:marBottom w:val="0"/>
          <w:divBdr>
            <w:top w:val="none" w:sz="0" w:space="0" w:color="auto"/>
            <w:left w:val="none" w:sz="0" w:space="0" w:color="auto"/>
            <w:bottom w:val="none" w:sz="0" w:space="0" w:color="auto"/>
            <w:right w:val="none" w:sz="0" w:space="0" w:color="auto"/>
          </w:divBdr>
        </w:div>
      </w:divsChild>
    </w:div>
    <w:div w:id="463042917">
      <w:bodyDiv w:val="1"/>
      <w:marLeft w:val="0"/>
      <w:marRight w:val="0"/>
      <w:marTop w:val="0"/>
      <w:marBottom w:val="0"/>
      <w:divBdr>
        <w:top w:val="none" w:sz="0" w:space="0" w:color="auto"/>
        <w:left w:val="none" w:sz="0" w:space="0" w:color="auto"/>
        <w:bottom w:val="none" w:sz="0" w:space="0" w:color="auto"/>
        <w:right w:val="none" w:sz="0" w:space="0" w:color="auto"/>
      </w:divBdr>
      <w:divsChild>
        <w:div w:id="261376039">
          <w:marLeft w:val="547"/>
          <w:marRight w:val="0"/>
          <w:marTop w:val="60"/>
          <w:marBottom w:val="60"/>
          <w:divBdr>
            <w:top w:val="none" w:sz="0" w:space="0" w:color="auto"/>
            <w:left w:val="none" w:sz="0" w:space="0" w:color="auto"/>
            <w:bottom w:val="none" w:sz="0" w:space="0" w:color="auto"/>
            <w:right w:val="none" w:sz="0" w:space="0" w:color="auto"/>
          </w:divBdr>
        </w:div>
        <w:div w:id="1902251633">
          <w:marLeft w:val="1166"/>
          <w:marRight w:val="0"/>
          <w:marTop w:val="60"/>
          <w:marBottom w:val="6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2184163">
      <w:bodyDiv w:val="1"/>
      <w:marLeft w:val="0"/>
      <w:marRight w:val="0"/>
      <w:marTop w:val="0"/>
      <w:marBottom w:val="0"/>
      <w:divBdr>
        <w:top w:val="none" w:sz="0" w:space="0" w:color="auto"/>
        <w:left w:val="none" w:sz="0" w:space="0" w:color="auto"/>
        <w:bottom w:val="none" w:sz="0" w:space="0" w:color="auto"/>
        <w:right w:val="none" w:sz="0" w:space="0" w:color="auto"/>
      </w:divBdr>
    </w:div>
    <w:div w:id="584417044">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92106229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91890075">
          <w:marLeft w:val="590"/>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6781685">
      <w:bodyDiv w:val="1"/>
      <w:marLeft w:val="0"/>
      <w:marRight w:val="0"/>
      <w:marTop w:val="0"/>
      <w:marBottom w:val="0"/>
      <w:divBdr>
        <w:top w:val="none" w:sz="0" w:space="0" w:color="auto"/>
        <w:left w:val="none" w:sz="0" w:space="0" w:color="auto"/>
        <w:bottom w:val="none" w:sz="0" w:space="0" w:color="auto"/>
        <w:right w:val="none" w:sz="0" w:space="0" w:color="auto"/>
      </w:divBdr>
      <w:divsChild>
        <w:div w:id="482355000">
          <w:marLeft w:val="547"/>
          <w:marRight w:val="0"/>
          <w:marTop w:val="60"/>
          <w:marBottom w:val="60"/>
          <w:divBdr>
            <w:top w:val="none" w:sz="0" w:space="0" w:color="auto"/>
            <w:left w:val="none" w:sz="0" w:space="0" w:color="auto"/>
            <w:bottom w:val="none" w:sz="0" w:space="0" w:color="auto"/>
            <w:right w:val="none" w:sz="0" w:space="0" w:color="auto"/>
          </w:divBdr>
        </w:div>
        <w:div w:id="768547794">
          <w:marLeft w:val="1166"/>
          <w:marRight w:val="0"/>
          <w:marTop w:val="60"/>
          <w:marBottom w:val="60"/>
          <w:divBdr>
            <w:top w:val="none" w:sz="0" w:space="0" w:color="auto"/>
            <w:left w:val="none" w:sz="0" w:space="0" w:color="auto"/>
            <w:bottom w:val="none" w:sz="0" w:space="0" w:color="auto"/>
            <w:right w:val="none" w:sz="0" w:space="0" w:color="auto"/>
          </w:divBdr>
        </w:div>
        <w:div w:id="1701667170">
          <w:marLeft w:val="1800"/>
          <w:marRight w:val="0"/>
          <w:marTop w:val="60"/>
          <w:marBottom w:val="60"/>
          <w:divBdr>
            <w:top w:val="none" w:sz="0" w:space="0" w:color="auto"/>
            <w:left w:val="none" w:sz="0" w:space="0" w:color="auto"/>
            <w:bottom w:val="none" w:sz="0" w:space="0" w:color="auto"/>
            <w:right w:val="none" w:sz="0" w:space="0" w:color="auto"/>
          </w:divBdr>
        </w:div>
        <w:div w:id="344407650">
          <w:marLeft w:val="1166"/>
          <w:marRight w:val="0"/>
          <w:marTop w:val="60"/>
          <w:marBottom w:val="60"/>
          <w:divBdr>
            <w:top w:val="none" w:sz="0" w:space="0" w:color="auto"/>
            <w:left w:val="none" w:sz="0" w:space="0" w:color="auto"/>
            <w:bottom w:val="none" w:sz="0" w:space="0" w:color="auto"/>
            <w:right w:val="none" w:sz="0" w:space="0" w:color="auto"/>
          </w:divBdr>
        </w:div>
        <w:div w:id="1379276877">
          <w:marLeft w:val="1800"/>
          <w:marRight w:val="0"/>
          <w:marTop w:val="60"/>
          <w:marBottom w:val="60"/>
          <w:divBdr>
            <w:top w:val="none" w:sz="0" w:space="0" w:color="auto"/>
            <w:left w:val="none" w:sz="0" w:space="0" w:color="auto"/>
            <w:bottom w:val="none" w:sz="0" w:space="0" w:color="auto"/>
            <w:right w:val="none" w:sz="0" w:space="0" w:color="auto"/>
          </w:divBdr>
        </w:div>
        <w:div w:id="1075664770">
          <w:marLeft w:val="1166"/>
          <w:marRight w:val="0"/>
          <w:marTop w:val="60"/>
          <w:marBottom w:val="60"/>
          <w:divBdr>
            <w:top w:val="none" w:sz="0" w:space="0" w:color="auto"/>
            <w:left w:val="none" w:sz="0" w:space="0" w:color="auto"/>
            <w:bottom w:val="none" w:sz="0" w:space="0" w:color="auto"/>
            <w:right w:val="none" w:sz="0" w:space="0" w:color="auto"/>
          </w:divBdr>
        </w:div>
        <w:div w:id="31686169">
          <w:marLeft w:val="547"/>
          <w:marRight w:val="0"/>
          <w:marTop w:val="60"/>
          <w:marBottom w:val="60"/>
          <w:divBdr>
            <w:top w:val="none" w:sz="0" w:space="0" w:color="auto"/>
            <w:left w:val="none" w:sz="0" w:space="0" w:color="auto"/>
            <w:bottom w:val="none" w:sz="0" w:space="0" w:color="auto"/>
            <w:right w:val="none" w:sz="0" w:space="0" w:color="auto"/>
          </w:divBdr>
        </w:div>
        <w:div w:id="798843931">
          <w:marLeft w:val="1166"/>
          <w:marRight w:val="0"/>
          <w:marTop w:val="60"/>
          <w:marBottom w:val="60"/>
          <w:divBdr>
            <w:top w:val="none" w:sz="0" w:space="0" w:color="auto"/>
            <w:left w:val="none" w:sz="0" w:space="0" w:color="auto"/>
            <w:bottom w:val="none" w:sz="0" w:space="0" w:color="auto"/>
            <w:right w:val="none" w:sz="0" w:space="0" w:color="auto"/>
          </w:divBdr>
        </w:div>
        <w:div w:id="1492063485">
          <w:marLeft w:val="1800"/>
          <w:marRight w:val="0"/>
          <w:marTop w:val="60"/>
          <w:marBottom w:val="60"/>
          <w:divBdr>
            <w:top w:val="none" w:sz="0" w:space="0" w:color="auto"/>
            <w:left w:val="none" w:sz="0" w:space="0" w:color="auto"/>
            <w:bottom w:val="none" w:sz="0" w:space="0" w:color="auto"/>
            <w:right w:val="none" w:sz="0" w:space="0" w:color="auto"/>
          </w:divBdr>
        </w:div>
        <w:div w:id="595286989">
          <w:marLeft w:val="1166"/>
          <w:marRight w:val="0"/>
          <w:marTop w:val="60"/>
          <w:marBottom w:val="60"/>
          <w:divBdr>
            <w:top w:val="none" w:sz="0" w:space="0" w:color="auto"/>
            <w:left w:val="none" w:sz="0" w:space="0" w:color="auto"/>
            <w:bottom w:val="none" w:sz="0" w:space="0" w:color="auto"/>
            <w:right w:val="none" w:sz="0" w:space="0" w:color="auto"/>
          </w:divBdr>
        </w:div>
        <w:div w:id="1607424253">
          <w:marLeft w:val="1166"/>
          <w:marRight w:val="0"/>
          <w:marTop w:val="60"/>
          <w:marBottom w:val="60"/>
          <w:divBdr>
            <w:top w:val="none" w:sz="0" w:space="0" w:color="auto"/>
            <w:left w:val="none" w:sz="0" w:space="0" w:color="auto"/>
            <w:bottom w:val="none" w:sz="0" w:space="0" w:color="auto"/>
            <w:right w:val="none" w:sz="0" w:space="0" w:color="auto"/>
          </w:divBdr>
        </w:div>
        <w:div w:id="573124810">
          <w:marLeft w:val="1800"/>
          <w:marRight w:val="0"/>
          <w:marTop w:val="60"/>
          <w:marBottom w:val="60"/>
          <w:divBdr>
            <w:top w:val="none" w:sz="0" w:space="0" w:color="auto"/>
            <w:left w:val="none" w:sz="0" w:space="0" w:color="auto"/>
            <w:bottom w:val="none" w:sz="0" w:space="0" w:color="auto"/>
            <w:right w:val="none" w:sz="0" w:space="0" w:color="auto"/>
          </w:divBdr>
        </w:div>
        <w:div w:id="299187195">
          <w:marLeft w:val="2520"/>
          <w:marRight w:val="0"/>
          <w:marTop w:val="60"/>
          <w:marBottom w:val="60"/>
          <w:divBdr>
            <w:top w:val="none" w:sz="0" w:space="0" w:color="auto"/>
            <w:left w:val="none" w:sz="0" w:space="0" w:color="auto"/>
            <w:bottom w:val="none" w:sz="0" w:space="0" w:color="auto"/>
            <w:right w:val="none" w:sz="0" w:space="0" w:color="auto"/>
          </w:divBdr>
        </w:div>
        <w:div w:id="124275321">
          <w:marLeft w:val="2520"/>
          <w:marRight w:val="0"/>
          <w:marTop w:val="60"/>
          <w:marBottom w:val="60"/>
          <w:divBdr>
            <w:top w:val="none" w:sz="0" w:space="0" w:color="auto"/>
            <w:left w:val="none" w:sz="0" w:space="0" w:color="auto"/>
            <w:bottom w:val="none" w:sz="0" w:space="0" w:color="auto"/>
            <w:right w:val="none" w:sz="0" w:space="0" w:color="auto"/>
          </w:divBdr>
        </w:div>
        <w:div w:id="526673438">
          <w:marLeft w:val="1800"/>
          <w:marRight w:val="0"/>
          <w:marTop w:val="60"/>
          <w:marBottom w:val="60"/>
          <w:divBdr>
            <w:top w:val="none" w:sz="0" w:space="0" w:color="auto"/>
            <w:left w:val="none" w:sz="0" w:space="0" w:color="auto"/>
            <w:bottom w:val="none" w:sz="0" w:space="0" w:color="auto"/>
            <w:right w:val="none" w:sz="0" w:space="0" w:color="auto"/>
          </w:divBdr>
        </w:div>
      </w:divsChild>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389587">
      <w:bodyDiv w:val="1"/>
      <w:marLeft w:val="0"/>
      <w:marRight w:val="0"/>
      <w:marTop w:val="0"/>
      <w:marBottom w:val="0"/>
      <w:divBdr>
        <w:top w:val="none" w:sz="0" w:space="0" w:color="auto"/>
        <w:left w:val="none" w:sz="0" w:space="0" w:color="auto"/>
        <w:bottom w:val="none" w:sz="0" w:space="0" w:color="auto"/>
        <w:right w:val="none" w:sz="0" w:space="0" w:color="auto"/>
      </w:divBdr>
      <w:divsChild>
        <w:div w:id="417677247">
          <w:marLeft w:val="994"/>
          <w:marRight w:val="0"/>
          <w:marTop w:val="0"/>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10031793">
      <w:bodyDiv w:val="1"/>
      <w:marLeft w:val="0"/>
      <w:marRight w:val="0"/>
      <w:marTop w:val="0"/>
      <w:marBottom w:val="0"/>
      <w:divBdr>
        <w:top w:val="none" w:sz="0" w:space="0" w:color="auto"/>
        <w:left w:val="none" w:sz="0" w:space="0" w:color="auto"/>
        <w:bottom w:val="none" w:sz="0" w:space="0" w:color="auto"/>
        <w:right w:val="none" w:sz="0" w:space="0" w:color="auto"/>
      </w:divBdr>
      <w:divsChild>
        <w:div w:id="2068918089">
          <w:marLeft w:val="994"/>
          <w:marRight w:val="0"/>
          <w:marTop w:val="0"/>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30926687">
      <w:bodyDiv w:val="1"/>
      <w:marLeft w:val="0"/>
      <w:marRight w:val="0"/>
      <w:marTop w:val="0"/>
      <w:marBottom w:val="0"/>
      <w:divBdr>
        <w:top w:val="none" w:sz="0" w:space="0" w:color="auto"/>
        <w:left w:val="none" w:sz="0" w:space="0" w:color="auto"/>
        <w:bottom w:val="none" w:sz="0" w:space="0" w:color="auto"/>
        <w:right w:val="none" w:sz="0" w:space="0" w:color="auto"/>
      </w:divBdr>
    </w:div>
    <w:div w:id="731581092">
      <w:bodyDiv w:val="1"/>
      <w:marLeft w:val="0"/>
      <w:marRight w:val="0"/>
      <w:marTop w:val="0"/>
      <w:marBottom w:val="0"/>
      <w:divBdr>
        <w:top w:val="none" w:sz="0" w:space="0" w:color="auto"/>
        <w:left w:val="none" w:sz="0" w:space="0" w:color="auto"/>
        <w:bottom w:val="none" w:sz="0" w:space="0" w:color="auto"/>
        <w:right w:val="none" w:sz="0" w:space="0" w:color="auto"/>
      </w:divBdr>
      <w:divsChild>
        <w:div w:id="2029286539">
          <w:marLeft w:val="547"/>
          <w:marRight w:val="0"/>
          <w:marTop w:val="60"/>
          <w:marBottom w:val="60"/>
          <w:divBdr>
            <w:top w:val="none" w:sz="0" w:space="0" w:color="auto"/>
            <w:left w:val="none" w:sz="0" w:space="0" w:color="auto"/>
            <w:bottom w:val="none" w:sz="0" w:space="0" w:color="auto"/>
            <w:right w:val="none" w:sz="0" w:space="0" w:color="auto"/>
          </w:divBdr>
        </w:div>
        <w:div w:id="161745820">
          <w:marLeft w:val="547"/>
          <w:marRight w:val="0"/>
          <w:marTop w:val="60"/>
          <w:marBottom w:val="60"/>
          <w:divBdr>
            <w:top w:val="none" w:sz="0" w:space="0" w:color="auto"/>
            <w:left w:val="none" w:sz="0" w:space="0" w:color="auto"/>
            <w:bottom w:val="none" w:sz="0" w:space="0" w:color="auto"/>
            <w:right w:val="none" w:sz="0" w:space="0" w:color="auto"/>
          </w:divBdr>
        </w:div>
        <w:div w:id="2112584992">
          <w:marLeft w:val="547"/>
          <w:marRight w:val="0"/>
          <w:marTop w:val="60"/>
          <w:marBottom w:val="60"/>
          <w:divBdr>
            <w:top w:val="none" w:sz="0" w:space="0" w:color="auto"/>
            <w:left w:val="none" w:sz="0" w:space="0" w:color="auto"/>
            <w:bottom w:val="none" w:sz="0" w:space="0" w:color="auto"/>
            <w:right w:val="none" w:sz="0" w:space="0" w:color="auto"/>
          </w:divBdr>
        </w:div>
        <w:div w:id="1616473782">
          <w:marLeft w:val="547"/>
          <w:marRight w:val="0"/>
          <w:marTop w:val="60"/>
          <w:marBottom w:val="60"/>
          <w:divBdr>
            <w:top w:val="none" w:sz="0" w:space="0" w:color="auto"/>
            <w:left w:val="none" w:sz="0" w:space="0" w:color="auto"/>
            <w:bottom w:val="none" w:sz="0" w:space="0" w:color="auto"/>
            <w:right w:val="none" w:sz="0" w:space="0" w:color="auto"/>
          </w:divBdr>
        </w:div>
        <w:div w:id="1363937255">
          <w:marLeft w:val="547"/>
          <w:marRight w:val="0"/>
          <w:marTop w:val="60"/>
          <w:marBottom w:val="60"/>
          <w:divBdr>
            <w:top w:val="none" w:sz="0" w:space="0" w:color="auto"/>
            <w:left w:val="none" w:sz="0" w:space="0" w:color="auto"/>
            <w:bottom w:val="none" w:sz="0" w:space="0" w:color="auto"/>
            <w:right w:val="none" w:sz="0" w:space="0" w:color="auto"/>
          </w:divBdr>
        </w:div>
        <w:div w:id="1974559552">
          <w:marLeft w:val="1166"/>
          <w:marRight w:val="0"/>
          <w:marTop w:val="60"/>
          <w:marBottom w:val="60"/>
          <w:divBdr>
            <w:top w:val="none" w:sz="0" w:space="0" w:color="auto"/>
            <w:left w:val="none" w:sz="0" w:space="0" w:color="auto"/>
            <w:bottom w:val="none" w:sz="0" w:space="0" w:color="auto"/>
            <w:right w:val="none" w:sz="0" w:space="0" w:color="auto"/>
          </w:divBdr>
        </w:div>
        <w:div w:id="182473198">
          <w:marLeft w:val="1166"/>
          <w:marRight w:val="0"/>
          <w:marTop w:val="60"/>
          <w:marBottom w:val="60"/>
          <w:divBdr>
            <w:top w:val="none" w:sz="0" w:space="0" w:color="auto"/>
            <w:left w:val="none" w:sz="0" w:space="0" w:color="auto"/>
            <w:bottom w:val="none" w:sz="0" w:space="0" w:color="auto"/>
            <w:right w:val="none" w:sz="0" w:space="0" w:color="auto"/>
          </w:divBdr>
        </w:div>
      </w:divsChild>
    </w:div>
    <w:div w:id="752968266">
      <w:bodyDiv w:val="1"/>
      <w:marLeft w:val="0"/>
      <w:marRight w:val="0"/>
      <w:marTop w:val="0"/>
      <w:marBottom w:val="0"/>
      <w:divBdr>
        <w:top w:val="none" w:sz="0" w:space="0" w:color="auto"/>
        <w:left w:val="none" w:sz="0" w:space="0" w:color="auto"/>
        <w:bottom w:val="none" w:sz="0" w:space="0" w:color="auto"/>
        <w:right w:val="none" w:sz="0" w:space="0" w:color="auto"/>
      </w:divBdr>
    </w:div>
    <w:div w:id="760417344">
      <w:bodyDiv w:val="1"/>
      <w:marLeft w:val="0"/>
      <w:marRight w:val="0"/>
      <w:marTop w:val="0"/>
      <w:marBottom w:val="0"/>
      <w:divBdr>
        <w:top w:val="none" w:sz="0" w:space="0" w:color="auto"/>
        <w:left w:val="none" w:sz="0" w:space="0" w:color="auto"/>
        <w:bottom w:val="none" w:sz="0" w:space="0" w:color="auto"/>
        <w:right w:val="none" w:sz="0" w:space="0" w:color="auto"/>
      </w:divBdr>
      <w:divsChild>
        <w:div w:id="620915896">
          <w:marLeft w:val="994"/>
          <w:marRight w:val="0"/>
          <w:marTop w:val="0"/>
          <w:marBottom w:val="0"/>
          <w:divBdr>
            <w:top w:val="none" w:sz="0" w:space="0" w:color="auto"/>
            <w:left w:val="none" w:sz="0" w:space="0" w:color="auto"/>
            <w:bottom w:val="none" w:sz="0" w:space="0" w:color="auto"/>
            <w:right w:val="none" w:sz="0" w:space="0" w:color="auto"/>
          </w:divBdr>
        </w:div>
        <w:div w:id="1557474115">
          <w:marLeft w:val="1411"/>
          <w:marRight w:val="0"/>
          <w:marTop w:val="0"/>
          <w:marBottom w:val="0"/>
          <w:divBdr>
            <w:top w:val="none" w:sz="0" w:space="0" w:color="auto"/>
            <w:left w:val="none" w:sz="0" w:space="0" w:color="auto"/>
            <w:bottom w:val="none" w:sz="0" w:space="0" w:color="auto"/>
            <w:right w:val="none" w:sz="0" w:space="0" w:color="auto"/>
          </w:divBdr>
        </w:div>
        <w:div w:id="1918320913">
          <w:marLeft w:val="1411"/>
          <w:marRight w:val="0"/>
          <w:marTop w:val="0"/>
          <w:marBottom w:val="0"/>
          <w:divBdr>
            <w:top w:val="none" w:sz="0" w:space="0" w:color="auto"/>
            <w:left w:val="none" w:sz="0" w:space="0" w:color="auto"/>
            <w:bottom w:val="none" w:sz="0" w:space="0" w:color="auto"/>
            <w:right w:val="none" w:sz="0" w:space="0" w:color="auto"/>
          </w:divBdr>
        </w:div>
        <w:div w:id="1416435884">
          <w:marLeft w:val="994"/>
          <w:marRight w:val="0"/>
          <w:marTop w:val="0"/>
          <w:marBottom w:val="0"/>
          <w:divBdr>
            <w:top w:val="none" w:sz="0" w:space="0" w:color="auto"/>
            <w:left w:val="none" w:sz="0" w:space="0" w:color="auto"/>
            <w:bottom w:val="none" w:sz="0" w:space="0" w:color="auto"/>
            <w:right w:val="none" w:sz="0" w:space="0" w:color="auto"/>
          </w:divBdr>
        </w:div>
        <w:div w:id="1055079291">
          <w:marLeft w:val="1411"/>
          <w:marRight w:val="0"/>
          <w:marTop w:val="0"/>
          <w:marBottom w:val="0"/>
          <w:divBdr>
            <w:top w:val="none" w:sz="0" w:space="0" w:color="auto"/>
            <w:left w:val="none" w:sz="0" w:space="0" w:color="auto"/>
            <w:bottom w:val="none" w:sz="0" w:space="0" w:color="auto"/>
            <w:right w:val="none" w:sz="0" w:space="0" w:color="auto"/>
          </w:divBdr>
        </w:div>
        <w:div w:id="1762869015">
          <w:marLeft w:val="1411"/>
          <w:marRight w:val="0"/>
          <w:marTop w:val="0"/>
          <w:marBottom w:val="0"/>
          <w:divBdr>
            <w:top w:val="none" w:sz="0" w:space="0" w:color="auto"/>
            <w:left w:val="none" w:sz="0" w:space="0" w:color="auto"/>
            <w:bottom w:val="none" w:sz="0" w:space="0" w:color="auto"/>
            <w:right w:val="none" w:sz="0" w:space="0" w:color="auto"/>
          </w:divBdr>
        </w:div>
        <w:div w:id="793206898">
          <w:marLeft w:val="994"/>
          <w:marRight w:val="0"/>
          <w:marTop w:val="0"/>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73093523">
      <w:bodyDiv w:val="1"/>
      <w:marLeft w:val="0"/>
      <w:marRight w:val="0"/>
      <w:marTop w:val="0"/>
      <w:marBottom w:val="0"/>
      <w:divBdr>
        <w:top w:val="none" w:sz="0" w:space="0" w:color="auto"/>
        <w:left w:val="none" w:sz="0" w:space="0" w:color="auto"/>
        <w:bottom w:val="none" w:sz="0" w:space="0" w:color="auto"/>
        <w:right w:val="none" w:sz="0" w:space="0" w:color="auto"/>
      </w:divBdr>
      <w:divsChild>
        <w:div w:id="1840850082">
          <w:marLeft w:val="547"/>
          <w:marRight w:val="0"/>
          <w:marTop w:val="60"/>
          <w:marBottom w:val="60"/>
          <w:divBdr>
            <w:top w:val="none" w:sz="0" w:space="0" w:color="auto"/>
            <w:left w:val="none" w:sz="0" w:space="0" w:color="auto"/>
            <w:bottom w:val="none" w:sz="0" w:space="0" w:color="auto"/>
            <w:right w:val="none" w:sz="0" w:space="0" w:color="auto"/>
          </w:divBdr>
        </w:div>
        <w:div w:id="1290818039">
          <w:marLeft w:val="1166"/>
          <w:marRight w:val="0"/>
          <w:marTop w:val="60"/>
          <w:marBottom w:val="60"/>
          <w:divBdr>
            <w:top w:val="none" w:sz="0" w:space="0" w:color="auto"/>
            <w:left w:val="none" w:sz="0" w:space="0" w:color="auto"/>
            <w:bottom w:val="none" w:sz="0" w:space="0" w:color="auto"/>
            <w:right w:val="none" w:sz="0" w:space="0" w:color="auto"/>
          </w:divBdr>
        </w:div>
        <w:div w:id="1869416637">
          <w:marLeft w:val="1166"/>
          <w:marRight w:val="0"/>
          <w:marTop w:val="60"/>
          <w:marBottom w:val="60"/>
          <w:divBdr>
            <w:top w:val="none" w:sz="0" w:space="0" w:color="auto"/>
            <w:left w:val="none" w:sz="0" w:space="0" w:color="auto"/>
            <w:bottom w:val="none" w:sz="0" w:space="0" w:color="auto"/>
            <w:right w:val="none" w:sz="0" w:space="0" w:color="auto"/>
          </w:divBdr>
        </w:div>
        <w:div w:id="2140760132">
          <w:marLeft w:val="1800"/>
          <w:marRight w:val="0"/>
          <w:marTop w:val="60"/>
          <w:marBottom w:val="60"/>
          <w:divBdr>
            <w:top w:val="none" w:sz="0" w:space="0" w:color="auto"/>
            <w:left w:val="none" w:sz="0" w:space="0" w:color="auto"/>
            <w:bottom w:val="none" w:sz="0" w:space="0" w:color="auto"/>
            <w:right w:val="none" w:sz="0" w:space="0" w:color="auto"/>
          </w:divBdr>
        </w:div>
        <w:div w:id="198708426">
          <w:marLeft w:val="547"/>
          <w:marRight w:val="0"/>
          <w:marTop w:val="60"/>
          <w:marBottom w:val="60"/>
          <w:divBdr>
            <w:top w:val="none" w:sz="0" w:space="0" w:color="auto"/>
            <w:left w:val="none" w:sz="0" w:space="0" w:color="auto"/>
            <w:bottom w:val="none" w:sz="0" w:space="0" w:color="auto"/>
            <w:right w:val="none" w:sz="0" w:space="0" w:color="auto"/>
          </w:divBdr>
        </w:div>
        <w:div w:id="1085033821">
          <w:marLeft w:val="1166"/>
          <w:marRight w:val="0"/>
          <w:marTop w:val="60"/>
          <w:marBottom w:val="60"/>
          <w:divBdr>
            <w:top w:val="none" w:sz="0" w:space="0" w:color="auto"/>
            <w:left w:val="none" w:sz="0" w:space="0" w:color="auto"/>
            <w:bottom w:val="none" w:sz="0" w:space="0" w:color="auto"/>
            <w:right w:val="none" w:sz="0" w:space="0" w:color="auto"/>
          </w:divBdr>
        </w:div>
        <w:div w:id="464395472">
          <w:marLeft w:val="1166"/>
          <w:marRight w:val="0"/>
          <w:marTop w:val="60"/>
          <w:marBottom w:val="60"/>
          <w:divBdr>
            <w:top w:val="none" w:sz="0" w:space="0" w:color="auto"/>
            <w:left w:val="none" w:sz="0" w:space="0" w:color="auto"/>
            <w:bottom w:val="none" w:sz="0" w:space="0" w:color="auto"/>
            <w:right w:val="none" w:sz="0" w:space="0" w:color="auto"/>
          </w:divBdr>
        </w:div>
        <w:div w:id="1204634505">
          <w:marLeft w:val="1166"/>
          <w:marRight w:val="0"/>
          <w:marTop w:val="60"/>
          <w:marBottom w:val="60"/>
          <w:divBdr>
            <w:top w:val="none" w:sz="0" w:space="0" w:color="auto"/>
            <w:left w:val="none" w:sz="0" w:space="0" w:color="auto"/>
            <w:bottom w:val="none" w:sz="0" w:space="0" w:color="auto"/>
            <w:right w:val="none" w:sz="0" w:space="0" w:color="auto"/>
          </w:divBdr>
        </w:div>
        <w:div w:id="1836535184">
          <w:marLeft w:val="1166"/>
          <w:marRight w:val="0"/>
          <w:marTop w:val="60"/>
          <w:marBottom w:val="60"/>
          <w:divBdr>
            <w:top w:val="none" w:sz="0" w:space="0" w:color="auto"/>
            <w:left w:val="none" w:sz="0" w:space="0" w:color="auto"/>
            <w:bottom w:val="none" w:sz="0" w:space="0" w:color="auto"/>
            <w:right w:val="none" w:sz="0" w:space="0" w:color="auto"/>
          </w:divBdr>
        </w:div>
        <w:div w:id="278531324">
          <w:marLeft w:val="547"/>
          <w:marRight w:val="0"/>
          <w:marTop w:val="60"/>
          <w:marBottom w:val="60"/>
          <w:divBdr>
            <w:top w:val="none" w:sz="0" w:space="0" w:color="auto"/>
            <w:left w:val="none" w:sz="0" w:space="0" w:color="auto"/>
            <w:bottom w:val="none" w:sz="0" w:space="0" w:color="auto"/>
            <w:right w:val="none" w:sz="0" w:space="0" w:color="auto"/>
          </w:divBdr>
        </w:div>
        <w:div w:id="1490251518">
          <w:marLeft w:val="1166"/>
          <w:marRight w:val="0"/>
          <w:marTop w:val="60"/>
          <w:marBottom w:val="60"/>
          <w:divBdr>
            <w:top w:val="none" w:sz="0" w:space="0" w:color="auto"/>
            <w:left w:val="none" w:sz="0" w:space="0" w:color="auto"/>
            <w:bottom w:val="none" w:sz="0" w:space="0" w:color="auto"/>
            <w:right w:val="none" w:sz="0" w:space="0" w:color="auto"/>
          </w:divBdr>
        </w:div>
        <w:div w:id="467599673">
          <w:marLeft w:val="1800"/>
          <w:marRight w:val="0"/>
          <w:marTop w:val="60"/>
          <w:marBottom w:val="60"/>
          <w:divBdr>
            <w:top w:val="none" w:sz="0" w:space="0" w:color="auto"/>
            <w:left w:val="none" w:sz="0" w:space="0" w:color="auto"/>
            <w:bottom w:val="none" w:sz="0" w:space="0" w:color="auto"/>
            <w:right w:val="none" w:sz="0" w:space="0" w:color="auto"/>
          </w:divBdr>
        </w:div>
        <w:div w:id="1287662553">
          <w:marLeft w:val="1800"/>
          <w:marRight w:val="0"/>
          <w:marTop w:val="60"/>
          <w:marBottom w:val="60"/>
          <w:divBdr>
            <w:top w:val="none" w:sz="0" w:space="0" w:color="auto"/>
            <w:left w:val="none" w:sz="0" w:space="0" w:color="auto"/>
            <w:bottom w:val="none" w:sz="0" w:space="0" w:color="auto"/>
            <w:right w:val="none" w:sz="0" w:space="0" w:color="auto"/>
          </w:divBdr>
        </w:div>
        <w:div w:id="119809895">
          <w:marLeft w:val="1166"/>
          <w:marRight w:val="0"/>
          <w:marTop w:val="60"/>
          <w:marBottom w:val="60"/>
          <w:divBdr>
            <w:top w:val="none" w:sz="0" w:space="0" w:color="auto"/>
            <w:left w:val="none" w:sz="0" w:space="0" w:color="auto"/>
            <w:bottom w:val="none" w:sz="0" w:space="0" w:color="auto"/>
            <w:right w:val="none" w:sz="0" w:space="0" w:color="auto"/>
          </w:divBdr>
        </w:div>
        <w:div w:id="894202597">
          <w:marLeft w:val="1800"/>
          <w:marRight w:val="0"/>
          <w:marTop w:val="60"/>
          <w:marBottom w:val="60"/>
          <w:divBdr>
            <w:top w:val="none" w:sz="0" w:space="0" w:color="auto"/>
            <w:left w:val="none" w:sz="0" w:space="0" w:color="auto"/>
            <w:bottom w:val="none" w:sz="0" w:space="0" w:color="auto"/>
            <w:right w:val="none" w:sz="0" w:space="0" w:color="auto"/>
          </w:divBdr>
        </w:div>
        <w:div w:id="244801901">
          <w:marLeft w:val="1800"/>
          <w:marRight w:val="0"/>
          <w:marTop w:val="60"/>
          <w:marBottom w:val="60"/>
          <w:divBdr>
            <w:top w:val="none" w:sz="0" w:space="0" w:color="auto"/>
            <w:left w:val="none" w:sz="0" w:space="0" w:color="auto"/>
            <w:bottom w:val="none" w:sz="0" w:space="0" w:color="auto"/>
            <w:right w:val="none" w:sz="0" w:space="0" w:color="auto"/>
          </w:divBdr>
        </w:div>
        <w:div w:id="438260277">
          <w:marLeft w:val="1166"/>
          <w:marRight w:val="0"/>
          <w:marTop w:val="60"/>
          <w:marBottom w:val="60"/>
          <w:divBdr>
            <w:top w:val="none" w:sz="0" w:space="0" w:color="auto"/>
            <w:left w:val="none" w:sz="0" w:space="0" w:color="auto"/>
            <w:bottom w:val="none" w:sz="0" w:space="0" w:color="auto"/>
            <w:right w:val="none" w:sz="0" w:space="0" w:color="auto"/>
          </w:divBdr>
        </w:div>
        <w:div w:id="13042049">
          <w:marLeft w:val="547"/>
          <w:marRight w:val="0"/>
          <w:marTop w:val="60"/>
          <w:marBottom w:val="60"/>
          <w:divBdr>
            <w:top w:val="none" w:sz="0" w:space="0" w:color="auto"/>
            <w:left w:val="none" w:sz="0" w:space="0" w:color="auto"/>
            <w:bottom w:val="none" w:sz="0" w:space="0" w:color="auto"/>
            <w:right w:val="none" w:sz="0" w:space="0" w:color="auto"/>
          </w:divBdr>
        </w:div>
        <w:div w:id="256016080">
          <w:marLeft w:val="1166"/>
          <w:marRight w:val="0"/>
          <w:marTop w:val="60"/>
          <w:marBottom w:val="60"/>
          <w:divBdr>
            <w:top w:val="none" w:sz="0" w:space="0" w:color="auto"/>
            <w:left w:val="none" w:sz="0" w:space="0" w:color="auto"/>
            <w:bottom w:val="none" w:sz="0" w:space="0" w:color="auto"/>
            <w:right w:val="none" w:sz="0" w:space="0" w:color="auto"/>
          </w:divBdr>
        </w:div>
      </w:divsChild>
    </w:div>
    <w:div w:id="78126472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0981061">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02966144">
      <w:bodyDiv w:val="1"/>
      <w:marLeft w:val="0"/>
      <w:marRight w:val="0"/>
      <w:marTop w:val="0"/>
      <w:marBottom w:val="0"/>
      <w:divBdr>
        <w:top w:val="none" w:sz="0" w:space="0" w:color="auto"/>
        <w:left w:val="none" w:sz="0" w:space="0" w:color="auto"/>
        <w:bottom w:val="none" w:sz="0" w:space="0" w:color="auto"/>
        <w:right w:val="none" w:sz="0" w:space="0" w:color="auto"/>
      </w:divBdr>
      <w:divsChild>
        <w:div w:id="192115799">
          <w:marLeft w:val="418"/>
          <w:marRight w:val="0"/>
          <w:marTop w:val="0"/>
          <w:marBottom w:val="0"/>
          <w:divBdr>
            <w:top w:val="none" w:sz="0" w:space="0" w:color="auto"/>
            <w:left w:val="none" w:sz="0" w:space="0" w:color="auto"/>
            <w:bottom w:val="none" w:sz="0" w:space="0" w:color="auto"/>
            <w:right w:val="none" w:sz="0" w:space="0" w:color="auto"/>
          </w:divBdr>
        </w:div>
        <w:div w:id="459883083">
          <w:marLeft w:val="994"/>
          <w:marRight w:val="0"/>
          <w:marTop w:val="0"/>
          <w:marBottom w:val="0"/>
          <w:divBdr>
            <w:top w:val="none" w:sz="0" w:space="0" w:color="auto"/>
            <w:left w:val="none" w:sz="0" w:space="0" w:color="auto"/>
            <w:bottom w:val="none" w:sz="0" w:space="0" w:color="auto"/>
            <w:right w:val="none" w:sz="0" w:space="0" w:color="auto"/>
          </w:divBdr>
        </w:div>
        <w:div w:id="228347417">
          <w:marLeft w:val="994"/>
          <w:marRight w:val="0"/>
          <w:marTop w:val="0"/>
          <w:marBottom w:val="0"/>
          <w:divBdr>
            <w:top w:val="none" w:sz="0" w:space="0" w:color="auto"/>
            <w:left w:val="none" w:sz="0" w:space="0" w:color="auto"/>
            <w:bottom w:val="none" w:sz="0" w:space="0" w:color="auto"/>
            <w:right w:val="none" w:sz="0" w:space="0" w:color="auto"/>
          </w:divBdr>
        </w:div>
        <w:div w:id="1789278953">
          <w:marLeft w:val="994"/>
          <w:marRight w:val="0"/>
          <w:marTop w:val="0"/>
          <w:marBottom w:val="0"/>
          <w:divBdr>
            <w:top w:val="none" w:sz="0" w:space="0" w:color="auto"/>
            <w:left w:val="none" w:sz="0" w:space="0" w:color="auto"/>
            <w:bottom w:val="none" w:sz="0" w:space="0" w:color="auto"/>
            <w:right w:val="none" w:sz="0" w:space="0" w:color="auto"/>
          </w:divBdr>
        </w:div>
        <w:div w:id="980813578">
          <w:marLeft w:val="994"/>
          <w:marRight w:val="0"/>
          <w:marTop w:val="0"/>
          <w:marBottom w:val="0"/>
          <w:divBdr>
            <w:top w:val="none" w:sz="0" w:space="0" w:color="auto"/>
            <w:left w:val="none" w:sz="0" w:space="0" w:color="auto"/>
            <w:bottom w:val="none" w:sz="0" w:space="0" w:color="auto"/>
            <w:right w:val="none" w:sz="0" w:space="0" w:color="auto"/>
          </w:divBdr>
        </w:div>
        <w:div w:id="911433298">
          <w:marLeft w:val="418"/>
          <w:marRight w:val="0"/>
          <w:marTop w:val="0"/>
          <w:marBottom w:val="0"/>
          <w:divBdr>
            <w:top w:val="none" w:sz="0" w:space="0" w:color="auto"/>
            <w:left w:val="none" w:sz="0" w:space="0" w:color="auto"/>
            <w:bottom w:val="none" w:sz="0" w:space="0" w:color="auto"/>
            <w:right w:val="none" w:sz="0" w:space="0" w:color="auto"/>
          </w:divBdr>
        </w:div>
        <w:div w:id="726076124">
          <w:marLeft w:val="994"/>
          <w:marRight w:val="0"/>
          <w:marTop w:val="0"/>
          <w:marBottom w:val="0"/>
          <w:divBdr>
            <w:top w:val="none" w:sz="0" w:space="0" w:color="auto"/>
            <w:left w:val="none" w:sz="0" w:space="0" w:color="auto"/>
            <w:bottom w:val="none" w:sz="0" w:space="0" w:color="auto"/>
            <w:right w:val="none" w:sz="0" w:space="0" w:color="auto"/>
          </w:divBdr>
        </w:div>
        <w:div w:id="945388812">
          <w:marLeft w:val="418"/>
          <w:marRight w:val="0"/>
          <w:marTop w:val="0"/>
          <w:marBottom w:val="0"/>
          <w:divBdr>
            <w:top w:val="none" w:sz="0" w:space="0" w:color="auto"/>
            <w:left w:val="none" w:sz="0" w:space="0" w:color="auto"/>
            <w:bottom w:val="none" w:sz="0" w:space="0" w:color="auto"/>
            <w:right w:val="none" w:sz="0" w:space="0" w:color="auto"/>
          </w:divBdr>
        </w:div>
        <w:div w:id="1458529543">
          <w:marLeft w:val="994"/>
          <w:marRight w:val="0"/>
          <w:marTop w:val="0"/>
          <w:marBottom w:val="0"/>
          <w:divBdr>
            <w:top w:val="none" w:sz="0" w:space="0" w:color="auto"/>
            <w:left w:val="none" w:sz="0" w:space="0" w:color="auto"/>
            <w:bottom w:val="none" w:sz="0" w:space="0" w:color="auto"/>
            <w:right w:val="none" w:sz="0" w:space="0" w:color="auto"/>
          </w:divBdr>
        </w:div>
        <w:div w:id="2076272011">
          <w:marLeft w:val="994"/>
          <w:marRight w:val="0"/>
          <w:marTop w:val="0"/>
          <w:marBottom w:val="0"/>
          <w:divBdr>
            <w:top w:val="none" w:sz="0" w:space="0" w:color="auto"/>
            <w:left w:val="none" w:sz="0" w:space="0" w:color="auto"/>
            <w:bottom w:val="none" w:sz="0" w:space="0" w:color="auto"/>
            <w:right w:val="none" w:sz="0" w:space="0" w:color="auto"/>
          </w:divBdr>
        </w:div>
      </w:divsChild>
    </w:div>
    <w:div w:id="815099686">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85288579">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002533">
      <w:bodyDiv w:val="1"/>
      <w:marLeft w:val="0"/>
      <w:marRight w:val="0"/>
      <w:marTop w:val="0"/>
      <w:marBottom w:val="0"/>
      <w:divBdr>
        <w:top w:val="none" w:sz="0" w:space="0" w:color="auto"/>
        <w:left w:val="none" w:sz="0" w:space="0" w:color="auto"/>
        <w:bottom w:val="none" w:sz="0" w:space="0" w:color="auto"/>
        <w:right w:val="none" w:sz="0" w:space="0" w:color="auto"/>
      </w:divBdr>
    </w:div>
    <w:div w:id="909388984">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13971237">
      <w:bodyDiv w:val="1"/>
      <w:marLeft w:val="0"/>
      <w:marRight w:val="0"/>
      <w:marTop w:val="0"/>
      <w:marBottom w:val="0"/>
      <w:divBdr>
        <w:top w:val="none" w:sz="0" w:space="0" w:color="auto"/>
        <w:left w:val="none" w:sz="0" w:space="0" w:color="auto"/>
        <w:bottom w:val="none" w:sz="0" w:space="0" w:color="auto"/>
        <w:right w:val="none" w:sz="0" w:space="0" w:color="auto"/>
      </w:divBdr>
    </w:div>
    <w:div w:id="922303154">
      <w:bodyDiv w:val="1"/>
      <w:marLeft w:val="0"/>
      <w:marRight w:val="0"/>
      <w:marTop w:val="0"/>
      <w:marBottom w:val="0"/>
      <w:divBdr>
        <w:top w:val="none" w:sz="0" w:space="0" w:color="auto"/>
        <w:left w:val="none" w:sz="0" w:space="0" w:color="auto"/>
        <w:bottom w:val="none" w:sz="0" w:space="0" w:color="auto"/>
        <w:right w:val="none" w:sz="0" w:space="0" w:color="auto"/>
      </w:divBdr>
      <w:divsChild>
        <w:div w:id="1309282911">
          <w:marLeft w:val="1166"/>
          <w:marRight w:val="0"/>
          <w:marTop w:val="60"/>
          <w:marBottom w:val="60"/>
          <w:divBdr>
            <w:top w:val="none" w:sz="0" w:space="0" w:color="auto"/>
            <w:left w:val="none" w:sz="0" w:space="0" w:color="auto"/>
            <w:bottom w:val="none" w:sz="0" w:space="0" w:color="auto"/>
            <w:right w:val="none" w:sz="0" w:space="0" w:color="auto"/>
          </w:divBdr>
        </w:div>
        <w:div w:id="2131782195">
          <w:marLeft w:val="1800"/>
          <w:marRight w:val="0"/>
          <w:marTop w:val="60"/>
          <w:marBottom w:val="60"/>
          <w:divBdr>
            <w:top w:val="none" w:sz="0" w:space="0" w:color="auto"/>
            <w:left w:val="none" w:sz="0" w:space="0" w:color="auto"/>
            <w:bottom w:val="none" w:sz="0" w:space="0" w:color="auto"/>
            <w:right w:val="none" w:sz="0" w:space="0" w:color="auto"/>
          </w:divBdr>
        </w:div>
        <w:div w:id="862860883">
          <w:marLeft w:val="1166"/>
          <w:marRight w:val="0"/>
          <w:marTop w:val="60"/>
          <w:marBottom w:val="60"/>
          <w:divBdr>
            <w:top w:val="none" w:sz="0" w:space="0" w:color="auto"/>
            <w:left w:val="none" w:sz="0" w:space="0" w:color="auto"/>
            <w:bottom w:val="none" w:sz="0" w:space="0" w:color="auto"/>
            <w:right w:val="none" w:sz="0" w:space="0" w:color="auto"/>
          </w:divBdr>
        </w:div>
        <w:div w:id="1654718801">
          <w:marLeft w:val="1800"/>
          <w:marRight w:val="0"/>
          <w:marTop w:val="60"/>
          <w:marBottom w:val="60"/>
          <w:divBdr>
            <w:top w:val="none" w:sz="0" w:space="0" w:color="auto"/>
            <w:left w:val="none" w:sz="0" w:space="0" w:color="auto"/>
            <w:bottom w:val="none" w:sz="0" w:space="0" w:color="auto"/>
            <w:right w:val="none" w:sz="0" w:space="0" w:color="auto"/>
          </w:divBdr>
        </w:div>
        <w:div w:id="221719829">
          <w:marLeft w:val="1800"/>
          <w:marRight w:val="0"/>
          <w:marTop w:val="60"/>
          <w:marBottom w:val="60"/>
          <w:divBdr>
            <w:top w:val="none" w:sz="0" w:space="0" w:color="auto"/>
            <w:left w:val="none" w:sz="0" w:space="0" w:color="auto"/>
            <w:bottom w:val="none" w:sz="0" w:space="0" w:color="auto"/>
            <w:right w:val="none" w:sz="0" w:space="0" w:color="auto"/>
          </w:divBdr>
        </w:div>
        <w:div w:id="1706445099">
          <w:marLeft w:val="1166"/>
          <w:marRight w:val="0"/>
          <w:marTop w:val="60"/>
          <w:marBottom w:val="60"/>
          <w:divBdr>
            <w:top w:val="none" w:sz="0" w:space="0" w:color="auto"/>
            <w:left w:val="none" w:sz="0" w:space="0" w:color="auto"/>
            <w:bottom w:val="none" w:sz="0" w:space="0" w:color="auto"/>
            <w:right w:val="none" w:sz="0" w:space="0" w:color="auto"/>
          </w:divBdr>
        </w:div>
        <w:div w:id="1846359675">
          <w:marLeft w:val="1166"/>
          <w:marRight w:val="0"/>
          <w:marTop w:val="60"/>
          <w:marBottom w:val="60"/>
          <w:divBdr>
            <w:top w:val="none" w:sz="0" w:space="0" w:color="auto"/>
            <w:left w:val="none" w:sz="0" w:space="0" w:color="auto"/>
            <w:bottom w:val="none" w:sz="0" w:space="0" w:color="auto"/>
            <w:right w:val="none" w:sz="0" w:space="0" w:color="auto"/>
          </w:divBdr>
        </w:div>
      </w:divsChild>
    </w:div>
    <w:div w:id="940183473">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993069889">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26827459">
      <w:bodyDiv w:val="1"/>
      <w:marLeft w:val="0"/>
      <w:marRight w:val="0"/>
      <w:marTop w:val="0"/>
      <w:marBottom w:val="0"/>
      <w:divBdr>
        <w:top w:val="none" w:sz="0" w:space="0" w:color="auto"/>
        <w:left w:val="none" w:sz="0" w:space="0" w:color="auto"/>
        <w:bottom w:val="none" w:sz="0" w:space="0" w:color="auto"/>
        <w:right w:val="none" w:sz="0" w:space="0" w:color="auto"/>
      </w:divBdr>
    </w:div>
    <w:div w:id="1039165994">
      <w:bodyDiv w:val="1"/>
      <w:marLeft w:val="0"/>
      <w:marRight w:val="0"/>
      <w:marTop w:val="0"/>
      <w:marBottom w:val="0"/>
      <w:divBdr>
        <w:top w:val="none" w:sz="0" w:space="0" w:color="auto"/>
        <w:left w:val="none" w:sz="0" w:space="0" w:color="auto"/>
        <w:bottom w:val="none" w:sz="0" w:space="0" w:color="auto"/>
        <w:right w:val="none" w:sz="0" w:space="0" w:color="auto"/>
      </w:divBdr>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85607530">
      <w:bodyDiv w:val="1"/>
      <w:marLeft w:val="0"/>
      <w:marRight w:val="0"/>
      <w:marTop w:val="0"/>
      <w:marBottom w:val="0"/>
      <w:divBdr>
        <w:top w:val="none" w:sz="0" w:space="0" w:color="auto"/>
        <w:left w:val="none" w:sz="0" w:space="0" w:color="auto"/>
        <w:bottom w:val="none" w:sz="0" w:space="0" w:color="auto"/>
        <w:right w:val="none" w:sz="0" w:space="0" w:color="auto"/>
      </w:divBdr>
      <w:divsChild>
        <w:div w:id="1155151159">
          <w:marLeft w:val="547"/>
          <w:marRight w:val="0"/>
          <w:marTop w:val="60"/>
          <w:marBottom w:val="60"/>
          <w:divBdr>
            <w:top w:val="none" w:sz="0" w:space="0" w:color="auto"/>
            <w:left w:val="none" w:sz="0" w:space="0" w:color="auto"/>
            <w:bottom w:val="none" w:sz="0" w:space="0" w:color="auto"/>
            <w:right w:val="none" w:sz="0" w:space="0" w:color="auto"/>
          </w:divBdr>
        </w:div>
        <w:div w:id="331683774">
          <w:marLeft w:val="547"/>
          <w:marRight w:val="0"/>
          <w:marTop w:val="60"/>
          <w:marBottom w:val="60"/>
          <w:divBdr>
            <w:top w:val="none" w:sz="0" w:space="0" w:color="auto"/>
            <w:left w:val="none" w:sz="0" w:space="0" w:color="auto"/>
            <w:bottom w:val="none" w:sz="0" w:space="0" w:color="auto"/>
            <w:right w:val="none" w:sz="0" w:space="0" w:color="auto"/>
          </w:divBdr>
        </w:div>
        <w:div w:id="1027633659">
          <w:marLeft w:val="1166"/>
          <w:marRight w:val="0"/>
          <w:marTop w:val="60"/>
          <w:marBottom w:val="60"/>
          <w:divBdr>
            <w:top w:val="none" w:sz="0" w:space="0" w:color="auto"/>
            <w:left w:val="none" w:sz="0" w:space="0" w:color="auto"/>
            <w:bottom w:val="none" w:sz="0" w:space="0" w:color="auto"/>
            <w:right w:val="none" w:sz="0" w:space="0" w:color="auto"/>
          </w:divBdr>
        </w:div>
        <w:div w:id="520508753">
          <w:marLeft w:val="1166"/>
          <w:marRight w:val="0"/>
          <w:marTop w:val="60"/>
          <w:marBottom w:val="60"/>
          <w:divBdr>
            <w:top w:val="none" w:sz="0" w:space="0" w:color="auto"/>
            <w:left w:val="none" w:sz="0" w:space="0" w:color="auto"/>
            <w:bottom w:val="none" w:sz="0" w:space="0" w:color="auto"/>
            <w:right w:val="none" w:sz="0" w:space="0" w:color="auto"/>
          </w:divBdr>
        </w:div>
        <w:div w:id="1535772673">
          <w:marLeft w:val="1166"/>
          <w:marRight w:val="0"/>
          <w:marTop w:val="60"/>
          <w:marBottom w:val="60"/>
          <w:divBdr>
            <w:top w:val="none" w:sz="0" w:space="0" w:color="auto"/>
            <w:left w:val="none" w:sz="0" w:space="0" w:color="auto"/>
            <w:bottom w:val="none" w:sz="0" w:space="0" w:color="auto"/>
            <w:right w:val="none" w:sz="0" w:space="0" w:color="auto"/>
          </w:divBdr>
        </w:div>
        <w:div w:id="789276085">
          <w:marLeft w:val="1800"/>
          <w:marRight w:val="0"/>
          <w:marTop w:val="60"/>
          <w:marBottom w:val="60"/>
          <w:divBdr>
            <w:top w:val="none" w:sz="0" w:space="0" w:color="auto"/>
            <w:left w:val="none" w:sz="0" w:space="0" w:color="auto"/>
            <w:bottom w:val="none" w:sz="0" w:space="0" w:color="auto"/>
            <w:right w:val="none" w:sz="0" w:space="0" w:color="auto"/>
          </w:divBdr>
        </w:div>
        <w:div w:id="1038580830">
          <w:marLeft w:val="1800"/>
          <w:marRight w:val="0"/>
          <w:marTop w:val="60"/>
          <w:marBottom w:val="60"/>
          <w:divBdr>
            <w:top w:val="none" w:sz="0" w:space="0" w:color="auto"/>
            <w:left w:val="none" w:sz="0" w:space="0" w:color="auto"/>
            <w:bottom w:val="none" w:sz="0" w:space="0" w:color="auto"/>
            <w:right w:val="none" w:sz="0" w:space="0" w:color="auto"/>
          </w:divBdr>
        </w:div>
        <w:div w:id="272708923">
          <w:marLeft w:val="1800"/>
          <w:marRight w:val="0"/>
          <w:marTop w:val="60"/>
          <w:marBottom w:val="60"/>
          <w:divBdr>
            <w:top w:val="none" w:sz="0" w:space="0" w:color="auto"/>
            <w:left w:val="none" w:sz="0" w:space="0" w:color="auto"/>
            <w:bottom w:val="none" w:sz="0" w:space="0" w:color="auto"/>
            <w:right w:val="none" w:sz="0" w:space="0" w:color="auto"/>
          </w:divBdr>
        </w:div>
        <w:div w:id="1519537834">
          <w:marLeft w:val="547"/>
          <w:marRight w:val="0"/>
          <w:marTop w:val="60"/>
          <w:marBottom w:val="60"/>
          <w:divBdr>
            <w:top w:val="none" w:sz="0" w:space="0" w:color="auto"/>
            <w:left w:val="none" w:sz="0" w:space="0" w:color="auto"/>
            <w:bottom w:val="none" w:sz="0" w:space="0" w:color="auto"/>
            <w:right w:val="none" w:sz="0" w:space="0" w:color="auto"/>
          </w:divBdr>
        </w:div>
        <w:div w:id="465777869">
          <w:marLeft w:val="1166"/>
          <w:marRight w:val="0"/>
          <w:marTop w:val="60"/>
          <w:marBottom w:val="60"/>
          <w:divBdr>
            <w:top w:val="none" w:sz="0" w:space="0" w:color="auto"/>
            <w:left w:val="none" w:sz="0" w:space="0" w:color="auto"/>
            <w:bottom w:val="none" w:sz="0" w:space="0" w:color="auto"/>
            <w:right w:val="none" w:sz="0" w:space="0" w:color="auto"/>
          </w:divBdr>
        </w:div>
      </w:divsChild>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098601070">
      <w:bodyDiv w:val="1"/>
      <w:marLeft w:val="0"/>
      <w:marRight w:val="0"/>
      <w:marTop w:val="0"/>
      <w:marBottom w:val="0"/>
      <w:divBdr>
        <w:top w:val="none" w:sz="0" w:space="0" w:color="auto"/>
        <w:left w:val="none" w:sz="0" w:space="0" w:color="auto"/>
        <w:bottom w:val="none" w:sz="0" w:space="0" w:color="auto"/>
        <w:right w:val="none" w:sz="0" w:space="0" w:color="auto"/>
      </w:divBdr>
      <w:divsChild>
        <w:div w:id="979304942">
          <w:marLeft w:val="446"/>
          <w:marRight w:val="0"/>
          <w:marTop w:val="0"/>
          <w:marBottom w:val="0"/>
          <w:divBdr>
            <w:top w:val="none" w:sz="0" w:space="0" w:color="auto"/>
            <w:left w:val="none" w:sz="0" w:space="0" w:color="auto"/>
            <w:bottom w:val="none" w:sz="0" w:space="0" w:color="auto"/>
            <w:right w:val="none" w:sz="0" w:space="0" w:color="auto"/>
          </w:divBdr>
        </w:div>
        <w:div w:id="704796396">
          <w:marLeft w:val="446"/>
          <w:marRight w:val="0"/>
          <w:marTop w:val="0"/>
          <w:marBottom w:val="0"/>
          <w:divBdr>
            <w:top w:val="none" w:sz="0" w:space="0" w:color="auto"/>
            <w:left w:val="none" w:sz="0" w:space="0" w:color="auto"/>
            <w:bottom w:val="none" w:sz="0" w:space="0" w:color="auto"/>
            <w:right w:val="none" w:sz="0" w:space="0" w:color="auto"/>
          </w:divBdr>
        </w:div>
        <w:div w:id="1205681949">
          <w:marLeft w:val="446"/>
          <w:marRight w:val="0"/>
          <w:marTop w:val="0"/>
          <w:marBottom w:val="0"/>
          <w:divBdr>
            <w:top w:val="none" w:sz="0" w:space="0" w:color="auto"/>
            <w:left w:val="none" w:sz="0" w:space="0" w:color="auto"/>
            <w:bottom w:val="none" w:sz="0" w:space="0" w:color="auto"/>
            <w:right w:val="none" w:sz="0" w:space="0" w:color="auto"/>
          </w:divBdr>
        </w:div>
        <w:div w:id="1420953090">
          <w:marLeft w:val="446"/>
          <w:marRight w:val="0"/>
          <w:marTop w:val="0"/>
          <w:marBottom w:val="0"/>
          <w:divBdr>
            <w:top w:val="none" w:sz="0" w:space="0" w:color="auto"/>
            <w:left w:val="none" w:sz="0" w:space="0" w:color="auto"/>
            <w:bottom w:val="none" w:sz="0" w:space="0" w:color="auto"/>
            <w:right w:val="none" w:sz="0" w:space="0" w:color="auto"/>
          </w:divBdr>
        </w:div>
        <w:div w:id="269243196">
          <w:marLeft w:val="446"/>
          <w:marRight w:val="0"/>
          <w:marTop w:val="0"/>
          <w:marBottom w:val="0"/>
          <w:divBdr>
            <w:top w:val="none" w:sz="0" w:space="0" w:color="auto"/>
            <w:left w:val="none" w:sz="0" w:space="0" w:color="auto"/>
            <w:bottom w:val="none" w:sz="0" w:space="0" w:color="auto"/>
            <w:right w:val="none" w:sz="0" w:space="0" w:color="auto"/>
          </w:divBdr>
        </w:div>
        <w:div w:id="2127920424">
          <w:marLeft w:val="446"/>
          <w:marRight w:val="0"/>
          <w:marTop w:val="0"/>
          <w:marBottom w:val="0"/>
          <w:divBdr>
            <w:top w:val="none" w:sz="0" w:space="0" w:color="auto"/>
            <w:left w:val="none" w:sz="0" w:space="0" w:color="auto"/>
            <w:bottom w:val="none" w:sz="0" w:space="0" w:color="auto"/>
            <w:right w:val="none" w:sz="0" w:space="0" w:color="auto"/>
          </w:divBdr>
        </w:div>
        <w:div w:id="89013942">
          <w:marLeft w:val="446"/>
          <w:marRight w:val="0"/>
          <w:marTop w:val="0"/>
          <w:marBottom w:val="0"/>
          <w:divBdr>
            <w:top w:val="none" w:sz="0" w:space="0" w:color="auto"/>
            <w:left w:val="none" w:sz="0" w:space="0" w:color="auto"/>
            <w:bottom w:val="none" w:sz="0" w:space="0" w:color="auto"/>
            <w:right w:val="none" w:sz="0" w:space="0" w:color="auto"/>
          </w:divBdr>
        </w:div>
        <w:div w:id="586571769">
          <w:marLeft w:val="446"/>
          <w:marRight w:val="0"/>
          <w:marTop w:val="0"/>
          <w:marBottom w:val="0"/>
          <w:divBdr>
            <w:top w:val="none" w:sz="0" w:space="0" w:color="auto"/>
            <w:left w:val="none" w:sz="0" w:space="0" w:color="auto"/>
            <w:bottom w:val="none" w:sz="0" w:space="0" w:color="auto"/>
            <w:right w:val="none" w:sz="0" w:space="0" w:color="auto"/>
          </w:divBdr>
        </w:div>
        <w:div w:id="1233540811">
          <w:marLeft w:val="446"/>
          <w:marRight w:val="0"/>
          <w:marTop w:val="0"/>
          <w:marBottom w:val="0"/>
          <w:divBdr>
            <w:top w:val="none" w:sz="0" w:space="0" w:color="auto"/>
            <w:left w:val="none" w:sz="0" w:space="0" w:color="auto"/>
            <w:bottom w:val="none" w:sz="0" w:space="0" w:color="auto"/>
            <w:right w:val="none" w:sz="0" w:space="0" w:color="auto"/>
          </w:divBdr>
        </w:div>
        <w:div w:id="640355422">
          <w:marLeft w:val="446"/>
          <w:marRight w:val="0"/>
          <w:marTop w:val="0"/>
          <w:marBottom w:val="0"/>
          <w:divBdr>
            <w:top w:val="none" w:sz="0" w:space="0" w:color="auto"/>
            <w:left w:val="none" w:sz="0" w:space="0" w:color="auto"/>
            <w:bottom w:val="none" w:sz="0" w:space="0" w:color="auto"/>
            <w:right w:val="none" w:sz="0" w:space="0" w:color="auto"/>
          </w:divBdr>
        </w:div>
        <w:div w:id="132214902">
          <w:marLeft w:val="446"/>
          <w:marRight w:val="0"/>
          <w:marTop w:val="0"/>
          <w:marBottom w:val="0"/>
          <w:divBdr>
            <w:top w:val="none" w:sz="0" w:space="0" w:color="auto"/>
            <w:left w:val="none" w:sz="0" w:space="0" w:color="auto"/>
            <w:bottom w:val="none" w:sz="0" w:space="0" w:color="auto"/>
            <w:right w:val="none" w:sz="0" w:space="0" w:color="auto"/>
          </w:divBdr>
        </w:div>
        <w:div w:id="1119568839">
          <w:marLeft w:val="446"/>
          <w:marRight w:val="0"/>
          <w:marTop w:val="0"/>
          <w:marBottom w:val="0"/>
          <w:divBdr>
            <w:top w:val="none" w:sz="0" w:space="0" w:color="auto"/>
            <w:left w:val="none" w:sz="0" w:space="0" w:color="auto"/>
            <w:bottom w:val="none" w:sz="0" w:space="0" w:color="auto"/>
            <w:right w:val="none" w:sz="0" w:space="0" w:color="auto"/>
          </w:divBdr>
        </w:div>
        <w:div w:id="1376731503">
          <w:marLeft w:val="446"/>
          <w:marRight w:val="0"/>
          <w:marTop w:val="0"/>
          <w:marBottom w:val="0"/>
          <w:divBdr>
            <w:top w:val="none" w:sz="0" w:space="0" w:color="auto"/>
            <w:left w:val="none" w:sz="0" w:space="0" w:color="auto"/>
            <w:bottom w:val="none" w:sz="0" w:space="0" w:color="auto"/>
            <w:right w:val="none" w:sz="0" w:space="0" w:color="auto"/>
          </w:divBdr>
        </w:div>
        <w:div w:id="1968075169">
          <w:marLeft w:val="446"/>
          <w:marRight w:val="0"/>
          <w:marTop w:val="0"/>
          <w:marBottom w:val="0"/>
          <w:divBdr>
            <w:top w:val="none" w:sz="0" w:space="0" w:color="auto"/>
            <w:left w:val="none" w:sz="0" w:space="0" w:color="auto"/>
            <w:bottom w:val="none" w:sz="0" w:space="0" w:color="auto"/>
            <w:right w:val="none" w:sz="0" w:space="0" w:color="auto"/>
          </w:divBdr>
        </w:div>
        <w:div w:id="1094745793">
          <w:marLeft w:val="446"/>
          <w:marRight w:val="0"/>
          <w:marTop w:val="0"/>
          <w:marBottom w:val="0"/>
          <w:divBdr>
            <w:top w:val="none" w:sz="0" w:space="0" w:color="auto"/>
            <w:left w:val="none" w:sz="0" w:space="0" w:color="auto"/>
            <w:bottom w:val="none" w:sz="0" w:space="0" w:color="auto"/>
            <w:right w:val="none" w:sz="0" w:space="0" w:color="auto"/>
          </w:divBdr>
        </w:div>
        <w:div w:id="292709525">
          <w:marLeft w:val="446"/>
          <w:marRight w:val="0"/>
          <w:marTop w:val="0"/>
          <w:marBottom w:val="0"/>
          <w:divBdr>
            <w:top w:val="none" w:sz="0" w:space="0" w:color="auto"/>
            <w:left w:val="none" w:sz="0" w:space="0" w:color="auto"/>
            <w:bottom w:val="none" w:sz="0" w:space="0" w:color="auto"/>
            <w:right w:val="none" w:sz="0" w:space="0" w:color="auto"/>
          </w:divBdr>
        </w:div>
        <w:div w:id="595334598">
          <w:marLeft w:val="446"/>
          <w:marRight w:val="0"/>
          <w:marTop w:val="0"/>
          <w:marBottom w:val="0"/>
          <w:divBdr>
            <w:top w:val="none" w:sz="0" w:space="0" w:color="auto"/>
            <w:left w:val="none" w:sz="0" w:space="0" w:color="auto"/>
            <w:bottom w:val="none" w:sz="0" w:space="0" w:color="auto"/>
            <w:right w:val="none" w:sz="0" w:space="0" w:color="auto"/>
          </w:divBdr>
        </w:div>
        <w:div w:id="149636636">
          <w:marLeft w:val="446"/>
          <w:marRight w:val="0"/>
          <w:marTop w:val="0"/>
          <w:marBottom w:val="0"/>
          <w:divBdr>
            <w:top w:val="none" w:sz="0" w:space="0" w:color="auto"/>
            <w:left w:val="none" w:sz="0" w:space="0" w:color="auto"/>
            <w:bottom w:val="none" w:sz="0" w:space="0" w:color="auto"/>
            <w:right w:val="none" w:sz="0" w:space="0" w:color="auto"/>
          </w:divBdr>
        </w:div>
        <w:div w:id="1311523067">
          <w:marLeft w:val="446"/>
          <w:marRight w:val="0"/>
          <w:marTop w:val="0"/>
          <w:marBottom w:val="0"/>
          <w:divBdr>
            <w:top w:val="none" w:sz="0" w:space="0" w:color="auto"/>
            <w:left w:val="none" w:sz="0" w:space="0" w:color="auto"/>
            <w:bottom w:val="none" w:sz="0" w:space="0" w:color="auto"/>
            <w:right w:val="none" w:sz="0" w:space="0" w:color="auto"/>
          </w:divBdr>
        </w:div>
        <w:div w:id="749739565">
          <w:marLeft w:val="446"/>
          <w:marRight w:val="0"/>
          <w:marTop w:val="0"/>
          <w:marBottom w:val="0"/>
          <w:divBdr>
            <w:top w:val="none" w:sz="0" w:space="0" w:color="auto"/>
            <w:left w:val="none" w:sz="0" w:space="0" w:color="auto"/>
            <w:bottom w:val="none" w:sz="0" w:space="0" w:color="auto"/>
            <w:right w:val="none" w:sz="0" w:space="0" w:color="auto"/>
          </w:divBdr>
        </w:div>
        <w:div w:id="462113188">
          <w:marLeft w:val="446"/>
          <w:marRight w:val="0"/>
          <w:marTop w:val="0"/>
          <w:marBottom w:val="0"/>
          <w:divBdr>
            <w:top w:val="none" w:sz="0" w:space="0" w:color="auto"/>
            <w:left w:val="none" w:sz="0" w:space="0" w:color="auto"/>
            <w:bottom w:val="none" w:sz="0" w:space="0" w:color="auto"/>
            <w:right w:val="none" w:sz="0" w:space="0" w:color="auto"/>
          </w:divBdr>
        </w:div>
        <w:div w:id="841744746">
          <w:marLeft w:val="446"/>
          <w:marRight w:val="0"/>
          <w:marTop w:val="0"/>
          <w:marBottom w:val="0"/>
          <w:divBdr>
            <w:top w:val="none" w:sz="0" w:space="0" w:color="auto"/>
            <w:left w:val="none" w:sz="0" w:space="0" w:color="auto"/>
            <w:bottom w:val="none" w:sz="0" w:space="0" w:color="auto"/>
            <w:right w:val="none" w:sz="0" w:space="0" w:color="auto"/>
          </w:divBdr>
        </w:div>
        <w:div w:id="254900487">
          <w:marLeft w:val="446"/>
          <w:marRight w:val="0"/>
          <w:marTop w:val="0"/>
          <w:marBottom w:val="0"/>
          <w:divBdr>
            <w:top w:val="none" w:sz="0" w:space="0" w:color="auto"/>
            <w:left w:val="none" w:sz="0" w:space="0" w:color="auto"/>
            <w:bottom w:val="none" w:sz="0" w:space="0" w:color="auto"/>
            <w:right w:val="none" w:sz="0" w:space="0" w:color="auto"/>
          </w:divBdr>
        </w:div>
        <w:div w:id="1942254574">
          <w:marLeft w:val="446"/>
          <w:marRight w:val="0"/>
          <w:marTop w:val="0"/>
          <w:marBottom w:val="0"/>
          <w:divBdr>
            <w:top w:val="none" w:sz="0" w:space="0" w:color="auto"/>
            <w:left w:val="none" w:sz="0" w:space="0" w:color="auto"/>
            <w:bottom w:val="none" w:sz="0" w:space="0" w:color="auto"/>
            <w:right w:val="none" w:sz="0" w:space="0" w:color="auto"/>
          </w:divBdr>
        </w:div>
        <w:div w:id="2074884223">
          <w:marLeft w:val="446"/>
          <w:marRight w:val="0"/>
          <w:marTop w:val="0"/>
          <w:marBottom w:val="0"/>
          <w:divBdr>
            <w:top w:val="none" w:sz="0" w:space="0" w:color="auto"/>
            <w:left w:val="none" w:sz="0" w:space="0" w:color="auto"/>
            <w:bottom w:val="none" w:sz="0" w:space="0" w:color="auto"/>
            <w:right w:val="none" w:sz="0" w:space="0" w:color="auto"/>
          </w:divBdr>
        </w:div>
        <w:div w:id="670110758">
          <w:marLeft w:val="446"/>
          <w:marRight w:val="0"/>
          <w:marTop w:val="0"/>
          <w:marBottom w:val="0"/>
          <w:divBdr>
            <w:top w:val="none" w:sz="0" w:space="0" w:color="auto"/>
            <w:left w:val="none" w:sz="0" w:space="0" w:color="auto"/>
            <w:bottom w:val="none" w:sz="0" w:space="0" w:color="auto"/>
            <w:right w:val="none" w:sz="0" w:space="0" w:color="auto"/>
          </w:divBdr>
        </w:div>
        <w:div w:id="1651716631">
          <w:marLeft w:val="446"/>
          <w:marRight w:val="0"/>
          <w:marTop w:val="0"/>
          <w:marBottom w:val="0"/>
          <w:divBdr>
            <w:top w:val="none" w:sz="0" w:space="0" w:color="auto"/>
            <w:left w:val="none" w:sz="0" w:space="0" w:color="auto"/>
            <w:bottom w:val="none" w:sz="0" w:space="0" w:color="auto"/>
            <w:right w:val="none" w:sz="0" w:space="0" w:color="auto"/>
          </w:divBdr>
        </w:div>
      </w:divsChild>
    </w:div>
    <w:div w:id="1099913928">
      <w:bodyDiv w:val="1"/>
      <w:marLeft w:val="0"/>
      <w:marRight w:val="0"/>
      <w:marTop w:val="0"/>
      <w:marBottom w:val="0"/>
      <w:divBdr>
        <w:top w:val="none" w:sz="0" w:space="0" w:color="auto"/>
        <w:left w:val="none" w:sz="0" w:space="0" w:color="auto"/>
        <w:bottom w:val="none" w:sz="0" w:space="0" w:color="auto"/>
        <w:right w:val="none" w:sz="0" w:space="0" w:color="auto"/>
      </w:divBdr>
    </w:div>
    <w:div w:id="1105929435">
      <w:bodyDiv w:val="1"/>
      <w:marLeft w:val="0"/>
      <w:marRight w:val="0"/>
      <w:marTop w:val="0"/>
      <w:marBottom w:val="0"/>
      <w:divBdr>
        <w:top w:val="none" w:sz="0" w:space="0" w:color="auto"/>
        <w:left w:val="none" w:sz="0" w:space="0" w:color="auto"/>
        <w:bottom w:val="none" w:sz="0" w:space="0" w:color="auto"/>
        <w:right w:val="none" w:sz="0" w:space="0" w:color="auto"/>
      </w:divBdr>
    </w:div>
    <w:div w:id="1140268245">
      <w:bodyDiv w:val="1"/>
      <w:marLeft w:val="0"/>
      <w:marRight w:val="0"/>
      <w:marTop w:val="0"/>
      <w:marBottom w:val="0"/>
      <w:divBdr>
        <w:top w:val="none" w:sz="0" w:space="0" w:color="auto"/>
        <w:left w:val="none" w:sz="0" w:space="0" w:color="auto"/>
        <w:bottom w:val="none" w:sz="0" w:space="0" w:color="auto"/>
        <w:right w:val="none" w:sz="0" w:space="0" w:color="auto"/>
      </w:divBdr>
      <w:divsChild>
        <w:div w:id="1796170964">
          <w:marLeft w:val="1166"/>
          <w:marRight w:val="0"/>
          <w:marTop w:val="60"/>
          <w:marBottom w:val="60"/>
          <w:divBdr>
            <w:top w:val="none" w:sz="0" w:space="0" w:color="auto"/>
            <w:left w:val="none" w:sz="0" w:space="0" w:color="auto"/>
            <w:bottom w:val="none" w:sz="0" w:space="0" w:color="auto"/>
            <w:right w:val="none" w:sz="0" w:space="0" w:color="auto"/>
          </w:divBdr>
        </w:div>
        <w:div w:id="1889565187">
          <w:marLeft w:val="1166"/>
          <w:marRight w:val="0"/>
          <w:marTop w:val="60"/>
          <w:marBottom w:val="60"/>
          <w:divBdr>
            <w:top w:val="none" w:sz="0" w:space="0" w:color="auto"/>
            <w:left w:val="none" w:sz="0" w:space="0" w:color="auto"/>
            <w:bottom w:val="none" w:sz="0" w:space="0" w:color="auto"/>
            <w:right w:val="none" w:sz="0" w:space="0" w:color="auto"/>
          </w:divBdr>
        </w:div>
        <w:div w:id="1088771542">
          <w:marLeft w:val="1800"/>
          <w:marRight w:val="0"/>
          <w:marTop w:val="60"/>
          <w:marBottom w:val="60"/>
          <w:divBdr>
            <w:top w:val="none" w:sz="0" w:space="0" w:color="auto"/>
            <w:left w:val="none" w:sz="0" w:space="0" w:color="auto"/>
            <w:bottom w:val="none" w:sz="0" w:space="0" w:color="auto"/>
            <w:right w:val="none" w:sz="0" w:space="0" w:color="auto"/>
          </w:divBdr>
        </w:div>
        <w:div w:id="1814370617">
          <w:marLeft w:val="1166"/>
          <w:marRight w:val="0"/>
          <w:marTop w:val="60"/>
          <w:marBottom w:val="60"/>
          <w:divBdr>
            <w:top w:val="none" w:sz="0" w:space="0" w:color="auto"/>
            <w:left w:val="none" w:sz="0" w:space="0" w:color="auto"/>
            <w:bottom w:val="none" w:sz="0" w:space="0" w:color="auto"/>
            <w:right w:val="none" w:sz="0" w:space="0" w:color="auto"/>
          </w:divBdr>
        </w:div>
        <w:div w:id="3674829">
          <w:marLeft w:val="1800"/>
          <w:marRight w:val="0"/>
          <w:marTop w:val="60"/>
          <w:marBottom w:val="60"/>
          <w:divBdr>
            <w:top w:val="none" w:sz="0" w:space="0" w:color="auto"/>
            <w:left w:val="none" w:sz="0" w:space="0" w:color="auto"/>
            <w:bottom w:val="none" w:sz="0" w:space="0" w:color="auto"/>
            <w:right w:val="none" w:sz="0" w:space="0" w:color="auto"/>
          </w:divBdr>
        </w:div>
      </w:divsChild>
    </w:div>
    <w:div w:id="1145127363">
      <w:bodyDiv w:val="1"/>
      <w:marLeft w:val="0"/>
      <w:marRight w:val="0"/>
      <w:marTop w:val="0"/>
      <w:marBottom w:val="0"/>
      <w:divBdr>
        <w:top w:val="none" w:sz="0" w:space="0" w:color="auto"/>
        <w:left w:val="none" w:sz="0" w:space="0" w:color="auto"/>
        <w:bottom w:val="none" w:sz="0" w:space="0" w:color="auto"/>
        <w:right w:val="none" w:sz="0" w:space="0" w:color="auto"/>
      </w:divBdr>
      <w:divsChild>
        <w:div w:id="2137947368">
          <w:marLeft w:val="446"/>
          <w:marRight w:val="0"/>
          <w:marTop w:val="0"/>
          <w:marBottom w:val="0"/>
          <w:divBdr>
            <w:top w:val="none" w:sz="0" w:space="0" w:color="auto"/>
            <w:left w:val="none" w:sz="0" w:space="0" w:color="auto"/>
            <w:bottom w:val="none" w:sz="0" w:space="0" w:color="auto"/>
            <w:right w:val="none" w:sz="0" w:space="0" w:color="auto"/>
          </w:divBdr>
        </w:div>
        <w:div w:id="2145809254">
          <w:marLeft w:val="446"/>
          <w:marRight w:val="0"/>
          <w:marTop w:val="0"/>
          <w:marBottom w:val="0"/>
          <w:divBdr>
            <w:top w:val="none" w:sz="0" w:space="0" w:color="auto"/>
            <w:left w:val="none" w:sz="0" w:space="0" w:color="auto"/>
            <w:bottom w:val="none" w:sz="0" w:space="0" w:color="auto"/>
            <w:right w:val="none" w:sz="0" w:space="0" w:color="auto"/>
          </w:divBdr>
        </w:div>
        <w:div w:id="909384615">
          <w:marLeft w:val="446"/>
          <w:marRight w:val="0"/>
          <w:marTop w:val="0"/>
          <w:marBottom w:val="0"/>
          <w:divBdr>
            <w:top w:val="none" w:sz="0" w:space="0" w:color="auto"/>
            <w:left w:val="none" w:sz="0" w:space="0" w:color="auto"/>
            <w:bottom w:val="none" w:sz="0" w:space="0" w:color="auto"/>
            <w:right w:val="none" w:sz="0" w:space="0" w:color="auto"/>
          </w:divBdr>
        </w:div>
        <w:div w:id="1702708170">
          <w:marLeft w:val="446"/>
          <w:marRight w:val="0"/>
          <w:marTop w:val="0"/>
          <w:marBottom w:val="0"/>
          <w:divBdr>
            <w:top w:val="none" w:sz="0" w:space="0" w:color="auto"/>
            <w:left w:val="none" w:sz="0" w:space="0" w:color="auto"/>
            <w:bottom w:val="none" w:sz="0" w:space="0" w:color="auto"/>
            <w:right w:val="none" w:sz="0" w:space="0" w:color="auto"/>
          </w:divBdr>
        </w:div>
      </w:divsChild>
    </w:div>
    <w:div w:id="1150026742">
      <w:bodyDiv w:val="1"/>
      <w:marLeft w:val="0"/>
      <w:marRight w:val="0"/>
      <w:marTop w:val="0"/>
      <w:marBottom w:val="0"/>
      <w:divBdr>
        <w:top w:val="none" w:sz="0" w:space="0" w:color="auto"/>
        <w:left w:val="none" w:sz="0" w:space="0" w:color="auto"/>
        <w:bottom w:val="none" w:sz="0" w:space="0" w:color="auto"/>
        <w:right w:val="none" w:sz="0" w:space="0" w:color="auto"/>
      </w:divBdr>
    </w:div>
    <w:div w:id="1212619106">
      <w:bodyDiv w:val="1"/>
      <w:marLeft w:val="0"/>
      <w:marRight w:val="0"/>
      <w:marTop w:val="0"/>
      <w:marBottom w:val="0"/>
      <w:divBdr>
        <w:top w:val="none" w:sz="0" w:space="0" w:color="auto"/>
        <w:left w:val="none" w:sz="0" w:space="0" w:color="auto"/>
        <w:bottom w:val="none" w:sz="0" w:space="0" w:color="auto"/>
        <w:right w:val="none" w:sz="0" w:space="0" w:color="auto"/>
      </w:divBdr>
    </w:div>
    <w:div w:id="1214586595">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25292783">
      <w:bodyDiv w:val="1"/>
      <w:marLeft w:val="0"/>
      <w:marRight w:val="0"/>
      <w:marTop w:val="0"/>
      <w:marBottom w:val="0"/>
      <w:divBdr>
        <w:top w:val="none" w:sz="0" w:space="0" w:color="auto"/>
        <w:left w:val="none" w:sz="0" w:space="0" w:color="auto"/>
        <w:bottom w:val="none" w:sz="0" w:space="0" w:color="auto"/>
        <w:right w:val="none" w:sz="0" w:space="0" w:color="auto"/>
      </w:divBdr>
    </w:div>
    <w:div w:id="1226532115">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335305280">
      <w:bodyDiv w:val="1"/>
      <w:marLeft w:val="0"/>
      <w:marRight w:val="0"/>
      <w:marTop w:val="0"/>
      <w:marBottom w:val="0"/>
      <w:divBdr>
        <w:top w:val="none" w:sz="0" w:space="0" w:color="auto"/>
        <w:left w:val="none" w:sz="0" w:space="0" w:color="auto"/>
        <w:bottom w:val="none" w:sz="0" w:space="0" w:color="auto"/>
        <w:right w:val="none" w:sz="0" w:space="0" w:color="auto"/>
      </w:divBdr>
    </w:div>
    <w:div w:id="1355157640">
      <w:bodyDiv w:val="1"/>
      <w:marLeft w:val="0"/>
      <w:marRight w:val="0"/>
      <w:marTop w:val="0"/>
      <w:marBottom w:val="0"/>
      <w:divBdr>
        <w:top w:val="none" w:sz="0" w:space="0" w:color="auto"/>
        <w:left w:val="none" w:sz="0" w:space="0" w:color="auto"/>
        <w:bottom w:val="none" w:sz="0" w:space="0" w:color="auto"/>
        <w:right w:val="none" w:sz="0" w:space="0" w:color="auto"/>
      </w:divBdr>
      <w:divsChild>
        <w:div w:id="705450017">
          <w:marLeft w:val="547"/>
          <w:marRight w:val="0"/>
          <w:marTop w:val="60"/>
          <w:marBottom w:val="60"/>
          <w:divBdr>
            <w:top w:val="none" w:sz="0" w:space="0" w:color="auto"/>
            <w:left w:val="none" w:sz="0" w:space="0" w:color="auto"/>
            <w:bottom w:val="none" w:sz="0" w:space="0" w:color="auto"/>
            <w:right w:val="none" w:sz="0" w:space="0" w:color="auto"/>
          </w:divBdr>
        </w:div>
        <w:div w:id="1590507224">
          <w:marLeft w:val="547"/>
          <w:marRight w:val="0"/>
          <w:marTop w:val="60"/>
          <w:marBottom w:val="60"/>
          <w:divBdr>
            <w:top w:val="none" w:sz="0" w:space="0" w:color="auto"/>
            <w:left w:val="none" w:sz="0" w:space="0" w:color="auto"/>
            <w:bottom w:val="none" w:sz="0" w:space="0" w:color="auto"/>
            <w:right w:val="none" w:sz="0" w:space="0" w:color="auto"/>
          </w:divBdr>
        </w:div>
        <w:div w:id="1887906574">
          <w:marLeft w:val="547"/>
          <w:marRight w:val="0"/>
          <w:marTop w:val="60"/>
          <w:marBottom w:val="60"/>
          <w:divBdr>
            <w:top w:val="none" w:sz="0" w:space="0" w:color="auto"/>
            <w:left w:val="none" w:sz="0" w:space="0" w:color="auto"/>
            <w:bottom w:val="none" w:sz="0" w:space="0" w:color="auto"/>
            <w:right w:val="none" w:sz="0" w:space="0" w:color="auto"/>
          </w:divBdr>
        </w:div>
        <w:div w:id="1717468988">
          <w:marLeft w:val="547"/>
          <w:marRight w:val="0"/>
          <w:marTop w:val="60"/>
          <w:marBottom w:val="60"/>
          <w:divBdr>
            <w:top w:val="none" w:sz="0" w:space="0" w:color="auto"/>
            <w:left w:val="none" w:sz="0" w:space="0" w:color="auto"/>
            <w:bottom w:val="none" w:sz="0" w:space="0" w:color="auto"/>
            <w:right w:val="none" w:sz="0" w:space="0" w:color="auto"/>
          </w:divBdr>
        </w:div>
        <w:div w:id="552808745">
          <w:marLeft w:val="1166"/>
          <w:marRight w:val="0"/>
          <w:marTop w:val="60"/>
          <w:marBottom w:val="60"/>
          <w:divBdr>
            <w:top w:val="none" w:sz="0" w:space="0" w:color="auto"/>
            <w:left w:val="none" w:sz="0" w:space="0" w:color="auto"/>
            <w:bottom w:val="none" w:sz="0" w:space="0" w:color="auto"/>
            <w:right w:val="none" w:sz="0" w:space="0" w:color="auto"/>
          </w:divBdr>
        </w:div>
        <w:div w:id="357506904">
          <w:marLeft w:val="1166"/>
          <w:marRight w:val="0"/>
          <w:marTop w:val="60"/>
          <w:marBottom w:val="60"/>
          <w:divBdr>
            <w:top w:val="none" w:sz="0" w:space="0" w:color="auto"/>
            <w:left w:val="none" w:sz="0" w:space="0" w:color="auto"/>
            <w:bottom w:val="none" w:sz="0" w:space="0" w:color="auto"/>
            <w:right w:val="none" w:sz="0" w:space="0" w:color="auto"/>
          </w:divBdr>
        </w:div>
        <w:div w:id="1598096349">
          <w:marLeft w:val="1166"/>
          <w:marRight w:val="0"/>
          <w:marTop w:val="60"/>
          <w:marBottom w:val="60"/>
          <w:divBdr>
            <w:top w:val="none" w:sz="0" w:space="0" w:color="auto"/>
            <w:left w:val="none" w:sz="0" w:space="0" w:color="auto"/>
            <w:bottom w:val="none" w:sz="0" w:space="0" w:color="auto"/>
            <w:right w:val="none" w:sz="0" w:space="0" w:color="auto"/>
          </w:divBdr>
        </w:div>
      </w:divsChild>
    </w:div>
    <w:div w:id="1393582675">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185631909">
          <w:marLeft w:val="547"/>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61118277">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sChild>
    </w:div>
    <w:div w:id="1463423814">
      <w:bodyDiv w:val="1"/>
      <w:marLeft w:val="0"/>
      <w:marRight w:val="0"/>
      <w:marTop w:val="0"/>
      <w:marBottom w:val="0"/>
      <w:divBdr>
        <w:top w:val="none" w:sz="0" w:space="0" w:color="auto"/>
        <w:left w:val="none" w:sz="0" w:space="0" w:color="auto"/>
        <w:bottom w:val="none" w:sz="0" w:space="0" w:color="auto"/>
        <w:right w:val="none" w:sz="0" w:space="0" w:color="auto"/>
      </w:divBdr>
      <w:divsChild>
        <w:div w:id="1436319601">
          <w:marLeft w:val="547"/>
          <w:marRight w:val="0"/>
          <w:marTop w:val="60"/>
          <w:marBottom w:val="60"/>
          <w:divBdr>
            <w:top w:val="none" w:sz="0" w:space="0" w:color="auto"/>
            <w:left w:val="none" w:sz="0" w:space="0" w:color="auto"/>
            <w:bottom w:val="none" w:sz="0" w:space="0" w:color="auto"/>
            <w:right w:val="none" w:sz="0" w:space="0" w:color="auto"/>
          </w:divBdr>
        </w:div>
        <w:div w:id="1281375857">
          <w:marLeft w:val="1166"/>
          <w:marRight w:val="0"/>
          <w:marTop w:val="60"/>
          <w:marBottom w:val="60"/>
          <w:divBdr>
            <w:top w:val="none" w:sz="0" w:space="0" w:color="auto"/>
            <w:left w:val="none" w:sz="0" w:space="0" w:color="auto"/>
            <w:bottom w:val="none" w:sz="0" w:space="0" w:color="auto"/>
            <w:right w:val="none" w:sz="0" w:space="0" w:color="auto"/>
          </w:divBdr>
        </w:div>
        <w:div w:id="1844127112">
          <w:marLeft w:val="1166"/>
          <w:marRight w:val="0"/>
          <w:marTop w:val="60"/>
          <w:marBottom w:val="60"/>
          <w:divBdr>
            <w:top w:val="none" w:sz="0" w:space="0" w:color="auto"/>
            <w:left w:val="none" w:sz="0" w:space="0" w:color="auto"/>
            <w:bottom w:val="none" w:sz="0" w:space="0" w:color="auto"/>
            <w:right w:val="none" w:sz="0" w:space="0" w:color="auto"/>
          </w:divBdr>
        </w:div>
        <w:div w:id="1649675534">
          <w:marLeft w:val="1166"/>
          <w:marRight w:val="0"/>
          <w:marTop w:val="60"/>
          <w:marBottom w:val="60"/>
          <w:divBdr>
            <w:top w:val="none" w:sz="0" w:space="0" w:color="auto"/>
            <w:left w:val="none" w:sz="0" w:space="0" w:color="auto"/>
            <w:bottom w:val="none" w:sz="0" w:space="0" w:color="auto"/>
            <w:right w:val="none" w:sz="0" w:space="0" w:color="auto"/>
          </w:divBdr>
        </w:div>
        <w:div w:id="416287547">
          <w:marLeft w:val="1166"/>
          <w:marRight w:val="0"/>
          <w:marTop w:val="60"/>
          <w:marBottom w:val="60"/>
          <w:divBdr>
            <w:top w:val="none" w:sz="0" w:space="0" w:color="auto"/>
            <w:left w:val="none" w:sz="0" w:space="0" w:color="auto"/>
            <w:bottom w:val="none" w:sz="0" w:space="0" w:color="auto"/>
            <w:right w:val="none" w:sz="0" w:space="0" w:color="auto"/>
          </w:divBdr>
        </w:div>
        <w:div w:id="1564178663">
          <w:marLeft w:val="1166"/>
          <w:marRight w:val="0"/>
          <w:marTop w:val="60"/>
          <w:marBottom w:val="60"/>
          <w:divBdr>
            <w:top w:val="none" w:sz="0" w:space="0" w:color="auto"/>
            <w:left w:val="none" w:sz="0" w:space="0" w:color="auto"/>
            <w:bottom w:val="none" w:sz="0" w:space="0" w:color="auto"/>
            <w:right w:val="none" w:sz="0" w:space="0" w:color="auto"/>
          </w:divBdr>
        </w:div>
        <w:div w:id="1044137968">
          <w:marLeft w:val="547"/>
          <w:marRight w:val="0"/>
          <w:marTop w:val="60"/>
          <w:marBottom w:val="60"/>
          <w:divBdr>
            <w:top w:val="none" w:sz="0" w:space="0" w:color="auto"/>
            <w:left w:val="none" w:sz="0" w:space="0" w:color="auto"/>
            <w:bottom w:val="none" w:sz="0" w:space="0" w:color="auto"/>
            <w:right w:val="none" w:sz="0" w:space="0" w:color="auto"/>
          </w:divBdr>
        </w:div>
        <w:div w:id="459884051">
          <w:marLeft w:val="1166"/>
          <w:marRight w:val="0"/>
          <w:marTop w:val="60"/>
          <w:marBottom w:val="60"/>
          <w:divBdr>
            <w:top w:val="none" w:sz="0" w:space="0" w:color="auto"/>
            <w:left w:val="none" w:sz="0" w:space="0" w:color="auto"/>
            <w:bottom w:val="none" w:sz="0" w:space="0" w:color="auto"/>
            <w:right w:val="none" w:sz="0" w:space="0" w:color="auto"/>
          </w:divBdr>
        </w:div>
        <w:div w:id="265966839">
          <w:marLeft w:val="1166"/>
          <w:marRight w:val="0"/>
          <w:marTop w:val="60"/>
          <w:marBottom w:val="60"/>
          <w:divBdr>
            <w:top w:val="none" w:sz="0" w:space="0" w:color="auto"/>
            <w:left w:val="none" w:sz="0" w:space="0" w:color="auto"/>
            <w:bottom w:val="none" w:sz="0" w:space="0" w:color="auto"/>
            <w:right w:val="none" w:sz="0" w:space="0" w:color="auto"/>
          </w:divBdr>
        </w:div>
        <w:div w:id="5910996">
          <w:marLeft w:val="1166"/>
          <w:marRight w:val="0"/>
          <w:marTop w:val="60"/>
          <w:marBottom w:val="60"/>
          <w:divBdr>
            <w:top w:val="none" w:sz="0" w:space="0" w:color="auto"/>
            <w:left w:val="none" w:sz="0" w:space="0" w:color="auto"/>
            <w:bottom w:val="none" w:sz="0" w:space="0" w:color="auto"/>
            <w:right w:val="none" w:sz="0" w:space="0" w:color="auto"/>
          </w:divBdr>
        </w:div>
        <w:div w:id="477459106">
          <w:marLeft w:val="547"/>
          <w:marRight w:val="0"/>
          <w:marTop w:val="60"/>
          <w:marBottom w:val="60"/>
          <w:divBdr>
            <w:top w:val="none" w:sz="0" w:space="0" w:color="auto"/>
            <w:left w:val="none" w:sz="0" w:space="0" w:color="auto"/>
            <w:bottom w:val="none" w:sz="0" w:space="0" w:color="auto"/>
            <w:right w:val="none" w:sz="0" w:space="0" w:color="auto"/>
          </w:divBdr>
        </w:div>
        <w:div w:id="782924928">
          <w:marLeft w:val="547"/>
          <w:marRight w:val="0"/>
          <w:marTop w:val="60"/>
          <w:marBottom w:val="60"/>
          <w:divBdr>
            <w:top w:val="none" w:sz="0" w:space="0" w:color="auto"/>
            <w:left w:val="none" w:sz="0" w:space="0" w:color="auto"/>
            <w:bottom w:val="none" w:sz="0" w:space="0" w:color="auto"/>
            <w:right w:val="none" w:sz="0" w:space="0" w:color="auto"/>
          </w:divBdr>
        </w:div>
      </w:divsChild>
    </w:div>
    <w:div w:id="1491679338">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64295673">
      <w:bodyDiv w:val="1"/>
      <w:marLeft w:val="0"/>
      <w:marRight w:val="0"/>
      <w:marTop w:val="0"/>
      <w:marBottom w:val="0"/>
      <w:divBdr>
        <w:top w:val="none" w:sz="0" w:space="0" w:color="auto"/>
        <w:left w:val="none" w:sz="0" w:space="0" w:color="auto"/>
        <w:bottom w:val="none" w:sz="0" w:space="0" w:color="auto"/>
        <w:right w:val="none" w:sz="0" w:space="0" w:color="auto"/>
      </w:divBdr>
    </w:div>
    <w:div w:id="1577126560">
      <w:bodyDiv w:val="1"/>
      <w:marLeft w:val="0"/>
      <w:marRight w:val="0"/>
      <w:marTop w:val="0"/>
      <w:marBottom w:val="0"/>
      <w:divBdr>
        <w:top w:val="none" w:sz="0" w:space="0" w:color="auto"/>
        <w:left w:val="none" w:sz="0" w:space="0" w:color="auto"/>
        <w:bottom w:val="none" w:sz="0" w:space="0" w:color="auto"/>
        <w:right w:val="none" w:sz="0" w:space="0" w:color="auto"/>
      </w:divBdr>
      <w:divsChild>
        <w:div w:id="1100641312">
          <w:marLeft w:val="547"/>
          <w:marRight w:val="0"/>
          <w:marTop w:val="60"/>
          <w:marBottom w:val="60"/>
          <w:divBdr>
            <w:top w:val="none" w:sz="0" w:space="0" w:color="auto"/>
            <w:left w:val="none" w:sz="0" w:space="0" w:color="auto"/>
            <w:bottom w:val="none" w:sz="0" w:space="0" w:color="auto"/>
            <w:right w:val="none" w:sz="0" w:space="0" w:color="auto"/>
          </w:divBdr>
        </w:div>
        <w:div w:id="1189024628">
          <w:marLeft w:val="547"/>
          <w:marRight w:val="0"/>
          <w:marTop w:val="60"/>
          <w:marBottom w:val="60"/>
          <w:divBdr>
            <w:top w:val="none" w:sz="0" w:space="0" w:color="auto"/>
            <w:left w:val="none" w:sz="0" w:space="0" w:color="auto"/>
            <w:bottom w:val="none" w:sz="0" w:space="0" w:color="auto"/>
            <w:right w:val="none" w:sz="0" w:space="0" w:color="auto"/>
          </w:divBdr>
        </w:div>
      </w:divsChild>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79050457">
      <w:bodyDiv w:val="1"/>
      <w:marLeft w:val="0"/>
      <w:marRight w:val="0"/>
      <w:marTop w:val="0"/>
      <w:marBottom w:val="0"/>
      <w:divBdr>
        <w:top w:val="none" w:sz="0" w:space="0" w:color="auto"/>
        <w:left w:val="none" w:sz="0" w:space="0" w:color="auto"/>
        <w:bottom w:val="none" w:sz="0" w:space="0" w:color="auto"/>
        <w:right w:val="none" w:sz="0" w:space="0" w:color="auto"/>
      </w:divBdr>
      <w:divsChild>
        <w:div w:id="664481173">
          <w:marLeft w:val="547"/>
          <w:marRight w:val="0"/>
          <w:marTop w:val="60"/>
          <w:marBottom w:val="60"/>
          <w:divBdr>
            <w:top w:val="none" w:sz="0" w:space="0" w:color="auto"/>
            <w:left w:val="none" w:sz="0" w:space="0" w:color="auto"/>
            <w:bottom w:val="none" w:sz="0" w:space="0" w:color="auto"/>
            <w:right w:val="none" w:sz="0" w:space="0" w:color="auto"/>
          </w:divBdr>
        </w:div>
        <w:div w:id="327634495">
          <w:marLeft w:val="1166"/>
          <w:marRight w:val="0"/>
          <w:marTop w:val="60"/>
          <w:marBottom w:val="60"/>
          <w:divBdr>
            <w:top w:val="none" w:sz="0" w:space="0" w:color="auto"/>
            <w:left w:val="none" w:sz="0" w:space="0" w:color="auto"/>
            <w:bottom w:val="none" w:sz="0" w:space="0" w:color="auto"/>
            <w:right w:val="none" w:sz="0" w:space="0" w:color="auto"/>
          </w:divBdr>
        </w:div>
        <w:div w:id="1254778421">
          <w:marLeft w:val="1166"/>
          <w:marRight w:val="0"/>
          <w:marTop w:val="60"/>
          <w:marBottom w:val="60"/>
          <w:divBdr>
            <w:top w:val="none" w:sz="0" w:space="0" w:color="auto"/>
            <w:left w:val="none" w:sz="0" w:space="0" w:color="auto"/>
            <w:bottom w:val="none" w:sz="0" w:space="0" w:color="auto"/>
            <w:right w:val="none" w:sz="0" w:space="0" w:color="auto"/>
          </w:divBdr>
        </w:div>
        <w:div w:id="1174609563">
          <w:marLeft w:val="1166"/>
          <w:marRight w:val="0"/>
          <w:marTop w:val="60"/>
          <w:marBottom w:val="60"/>
          <w:divBdr>
            <w:top w:val="none" w:sz="0" w:space="0" w:color="auto"/>
            <w:left w:val="none" w:sz="0" w:space="0" w:color="auto"/>
            <w:bottom w:val="none" w:sz="0" w:space="0" w:color="auto"/>
            <w:right w:val="none" w:sz="0" w:space="0" w:color="auto"/>
          </w:divBdr>
        </w:div>
        <w:div w:id="94908557">
          <w:marLeft w:val="1800"/>
          <w:marRight w:val="0"/>
          <w:marTop w:val="60"/>
          <w:marBottom w:val="60"/>
          <w:divBdr>
            <w:top w:val="none" w:sz="0" w:space="0" w:color="auto"/>
            <w:left w:val="none" w:sz="0" w:space="0" w:color="auto"/>
            <w:bottom w:val="none" w:sz="0" w:space="0" w:color="auto"/>
            <w:right w:val="none" w:sz="0" w:space="0" w:color="auto"/>
          </w:divBdr>
        </w:div>
        <w:div w:id="1938826380">
          <w:marLeft w:val="1800"/>
          <w:marRight w:val="0"/>
          <w:marTop w:val="60"/>
          <w:marBottom w:val="60"/>
          <w:divBdr>
            <w:top w:val="none" w:sz="0" w:space="0" w:color="auto"/>
            <w:left w:val="none" w:sz="0" w:space="0" w:color="auto"/>
            <w:bottom w:val="none" w:sz="0" w:space="0" w:color="auto"/>
            <w:right w:val="none" w:sz="0" w:space="0" w:color="auto"/>
          </w:divBdr>
        </w:div>
        <w:div w:id="50462821">
          <w:marLeft w:val="1800"/>
          <w:marRight w:val="0"/>
          <w:marTop w:val="60"/>
          <w:marBottom w:val="60"/>
          <w:divBdr>
            <w:top w:val="none" w:sz="0" w:space="0" w:color="auto"/>
            <w:left w:val="none" w:sz="0" w:space="0" w:color="auto"/>
            <w:bottom w:val="none" w:sz="0" w:space="0" w:color="auto"/>
            <w:right w:val="none" w:sz="0" w:space="0" w:color="auto"/>
          </w:divBdr>
        </w:div>
        <w:div w:id="1550191111">
          <w:marLeft w:val="1800"/>
          <w:marRight w:val="0"/>
          <w:marTop w:val="60"/>
          <w:marBottom w:val="60"/>
          <w:divBdr>
            <w:top w:val="none" w:sz="0" w:space="0" w:color="auto"/>
            <w:left w:val="none" w:sz="0" w:space="0" w:color="auto"/>
            <w:bottom w:val="none" w:sz="0" w:space="0" w:color="auto"/>
            <w:right w:val="none" w:sz="0" w:space="0" w:color="auto"/>
          </w:divBdr>
        </w:div>
        <w:div w:id="2095740863">
          <w:marLeft w:val="547"/>
          <w:marRight w:val="0"/>
          <w:marTop w:val="60"/>
          <w:marBottom w:val="60"/>
          <w:divBdr>
            <w:top w:val="none" w:sz="0" w:space="0" w:color="auto"/>
            <w:left w:val="none" w:sz="0" w:space="0" w:color="auto"/>
            <w:bottom w:val="none" w:sz="0" w:space="0" w:color="auto"/>
            <w:right w:val="none" w:sz="0" w:space="0" w:color="auto"/>
          </w:divBdr>
        </w:div>
        <w:div w:id="627275497">
          <w:marLeft w:val="1166"/>
          <w:marRight w:val="0"/>
          <w:marTop w:val="60"/>
          <w:marBottom w:val="60"/>
          <w:divBdr>
            <w:top w:val="none" w:sz="0" w:space="0" w:color="auto"/>
            <w:left w:val="none" w:sz="0" w:space="0" w:color="auto"/>
            <w:bottom w:val="none" w:sz="0" w:space="0" w:color="auto"/>
            <w:right w:val="none" w:sz="0" w:space="0" w:color="auto"/>
          </w:divBdr>
        </w:div>
        <w:div w:id="1986204887">
          <w:marLeft w:val="1166"/>
          <w:marRight w:val="0"/>
          <w:marTop w:val="60"/>
          <w:marBottom w:val="60"/>
          <w:divBdr>
            <w:top w:val="none" w:sz="0" w:space="0" w:color="auto"/>
            <w:left w:val="none" w:sz="0" w:space="0" w:color="auto"/>
            <w:bottom w:val="none" w:sz="0" w:space="0" w:color="auto"/>
            <w:right w:val="none" w:sz="0" w:space="0" w:color="auto"/>
          </w:divBdr>
        </w:div>
        <w:div w:id="1560282953">
          <w:marLeft w:val="1166"/>
          <w:marRight w:val="0"/>
          <w:marTop w:val="60"/>
          <w:marBottom w:val="60"/>
          <w:divBdr>
            <w:top w:val="none" w:sz="0" w:space="0" w:color="auto"/>
            <w:left w:val="none" w:sz="0" w:space="0" w:color="auto"/>
            <w:bottom w:val="none" w:sz="0" w:space="0" w:color="auto"/>
            <w:right w:val="none" w:sz="0" w:space="0" w:color="auto"/>
          </w:divBdr>
        </w:div>
        <w:div w:id="300888011">
          <w:marLeft w:val="1166"/>
          <w:marRight w:val="0"/>
          <w:marTop w:val="60"/>
          <w:marBottom w:val="60"/>
          <w:divBdr>
            <w:top w:val="none" w:sz="0" w:space="0" w:color="auto"/>
            <w:left w:val="none" w:sz="0" w:space="0" w:color="auto"/>
            <w:bottom w:val="none" w:sz="0" w:space="0" w:color="auto"/>
            <w:right w:val="none" w:sz="0" w:space="0" w:color="auto"/>
          </w:divBdr>
        </w:div>
        <w:div w:id="750665790">
          <w:marLeft w:val="1166"/>
          <w:marRight w:val="0"/>
          <w:marTop w:val="60"/>
          <w:marBottom w:val="60"/>
          <w:divBdr>
            <w:top w:val="none" w:sz="0" w:space="0" w:color="auto"/>
            <w:left w:val="none" w:sz="0" w:space="0" w:color="auto"/>
            <w:bottom w:val="none" w:sz="0" w:space="0" w:color="auto"/>
            <w:right w:val="none" w:sz="0" w:space="0" w:color="auto"/>
          </w:divBdr>
        </w:div>
        <w:div w:id="1608347555">
          <w:marLeft w:val="1166"/>
          <w:marRight w:val="0"/>
          <w:marTop w:val="60"/>
          <w:marBottom w:val="60"/>
          <w:divBdr>
            <w:top w:val="none" w:sz="0" w:space="0" w:color="auto"/>
            <w:left w:val="none" w:sz="0" w:space="0" w:color="auto"/>
            <w:bottom w:val="none" w:sz="0" w:space="0" w:color="auto"/>
            <w:right w:val="none" w:sz="0" w:space="0" w:color="auto"/>
          </w:divBdr>
        </w:div>
      </w:divsChild>
    </w:div>
    <w:div w:id="1582332950">
      <w:bodyDiv w:val="1"/>
      <w:marLeft w:val="0"/>
      <w:marRight w:val="0"/>
      <w:marTop w:val="0"/>
      <w:marBottom w:val="0"/>
      <w:divBdr>
        <w:top w:val="none" w:sz="0" w:space="0" w:color="auto"/>
        <w:left w:val="none" w:sz="0" w:space="0" w:color="auto"/>
        <w:bottom w:val="none" w:sz="0" w:space="0" w:color="auto"/>
        <w:right w:val="none" w:sz="0" w:space="0" w:color="auto"/>
      </w:divBdr>
      <w:divsChild>
        <w:div w:id="2038577262">
          <w:marLeft w:val="418"/>
          <w:marRight w:val="0"/>
          <w:marTop w:val="0"/>
          <w:marBottom w:val="0"/>
          <w:divBdr>
            <w:top w:val="none" w:sz="0" w:space="0" w:color="auto"/>
            <w:left w:val="none" w:sz="0" w:space="0" w:color="auto"/>
            <w:bottom w:val="none" w:sz="0" w:space="0" w:color="auto"/>
            <w:right w:val="none" w:sz="0" w:space="0" w:color="auto"/>
          </w:divBdr>
        </w:div>
        <w:div w:id="719404378">
          <w:marLeft w:val="994"/>
          <w:marRight w:val="0"/>
          <w:marTop w:val="0"/>
          <w:marBottom w:val="0"/>
          <w:divBdr>
            <w:top w:val="none" w:sz="0" w:space="0" w:color="auto"/>
            <w:left w:val="none" w:sz="0" w:space="0" w:color="auto"/>
            <w:bottom w:val="none" w:sz="0" w:space="0" w:color="auto"/>
            <w:right w:val="none" w:sz="0" w:space="0" w:color="auto"/>
          </w:divBdr>
        </w:div>
        <w:div w:id="1470630596">
          <w:marLeft w:val="994"/>
          <w:marRight w:val="0"/>
          <w:marTop w:val="0"/>
          <w:marBottom w:val="0"/>
          <w:divBdr>
            <w:top w:val="none" w:sz="0" w:space="0" w:color="auto"/>
            <w:left w:val="none" w:sz="0" w:space="0" w:color="auto"/>
            <w:bottom w:val="none" w:sz="0" w:space="0" w:color="auto"/>
            <w:right w:val="none" w:sz="0" w:space="0" w:color="auto"/>
          </w:divBdr>
        </w:div>
        <w:div w:id="1472286858">
          <w:marLeft w:val="994"/>
          <w:marRight w:val="0"/>
          <w:marTop w:val="0"/>
          <w:marBottom w:val="0"/>
          <w:divBdr>
            <w:top w:val="none" w:sz="0" w:space="0" w:color="auto"/>
            <w:left w:val="none" w:sz="0" w:space="0" w:color="auto"/>
            <w:bottom w:val="none" w:sz="0" w:space="0" w:color="auto"/>
            <w:right w:val="none" w:sz="0" w:space="0" w:color="auto"/>
          </w:divBdr>
        </w:div>
      </w:divsChild>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725223568">
          <w:marLeft w:val="835"/>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1646402">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48702656">
      <w:bodyDiv w:val="1"/>
      <w:marLeft w:val="0"/>
      <w:marRight w:val="0"/>
      <w:marTop w:val="0"/>
      <w:marBottom w:val="0"/>
      <w:divBdr>
        <w:top w:val="none" w:sz="0" w:space="0" w:color="auto"/>
        <w:left w:val="none" w:sz="0" w:space="0" w:color="auto"/>
        <w:bottom w:val="none" w:sz="0" w:space="0" w:color="auto"/>
        <w:right w:val="none" w:sz="0" w:space="0" w:color="auto"/>
      </w:divBdr>
      <w:divsChild>
        <w:div w:id="1625382358">
          <w:marLeft w:val="994"/>
          <w:marRight w:val="0"/>
          <w:marTop w:val="0"/>
          <w:marBottom w:val="0"/>
          <w:divBdr>
            <w:top w:val="none" w:sz="0" w:space="0" w:color="auto"/>
            <w:left w:val="none" w:sz="0" w:space="0" w:color="auto"/>
            <w:bottom w:val="none" w:sz="0" w:space="0" w:color="auto"/>
            <w:right w:val="none" w:sz="0" w:space="0" w:color="auto"/>
          </w:divBdr>
        </w:div>
        <w:div w:id="1191722027">
          <w:marLeft w:val="1411"/>
          <w:marRight w:val="0"/>
          <w:marTop w:val="0"/>
          <w:marBottom w:val="0"/>
          <w:divBdr>
            <w:top w:val="none" w:sz="0" w:space="0" w:color="auto"/>
            <w:left w:val="none" w:sz="0" w:space="0" w:color="auto"/>
            <w:bottom w:val="none" w:sz="0" w:space="0" w:color="auto"/>
            <w:right w:val="none" w:sz="0" w:space="0" w:color="auto"/>
          </w:divBdr>
        </w:div>
      </w:divsChild>
    </w:div>
    <w:div w:id="1684700532">
      <w:bodyDiv w:val="1"/>
      <w:marLeft w:val="0"/>
      <w:marRight w:val="0"/>
      <w:marTop w:val="0"/>
      <w:marBottom w:val="0"/>
      <w:divBdr>
        <w:top w:val="none" w:sz="0" w:space="0" w:color="auto"/>
        <w:left w:val="none" w:sz="0" w:space="0" w:color="auto"/>
        <w:bottom w:val="none" w:sz="0" w:space="0" w:color="auto"/>
        <w:right w:val="none" w:sz="0" w:space="0" w:color="auto"/>
      </w:divBdr>
      <w:divsChild>
        <w:div w:id="933972176">
          <w:marLeft w:val="547"/>
          <w:marRight w:val="0"/>
          <w:marTop w:val="60"/>
          <w:marBottom w:val="60"/>
          <w:divBdr>
            <w:top w:val="none" w:sz="0" w:space="0" w:color="auto"/>
            <w:left w:val="none" w:sz="0" w:space="0" w:color="auto"/>
            <w:bottom w:val="none" w:sz="0" w:space="0" w:color="auto"/>
            <w:right w:val="none" w:sz="0" w:space="0" w:color="auto"/>
          </w:divBdr>
        </w:div>
        <w:div w:id="1786923710">
          <w:marLeft w:val="1166"/>
          <w:marRight w:val="0"/>
          <w:marTop w:val="60"/>
          <w:marBottom w:val="60"/>
          <w:divBdr>
            <w:top w:val="none" w:sz="0" w:space="0" w:color="auto"/>
            <w:left w:val="none" w:sz="0" w:space="0" w:color="auto"/>
            <w:bottom w:val="none" w:sz="0" w:space="0" w:color="auto"/>
            <w:right w:val="none" w:sz="0" w:space="0" w:color="auto"/>
          </w:divBdr>
        </w:div>
        <w:div w:id="1311792659">
          <w:marLeft w:val="1166"/>
          <w:marRight w:val="0"/>
          <w:marTop w:val="60"/>
          <w:marBottom w:val="60"/>
          <w:divBdr>
            <w:top w:val="none" w:sz="0" w:space="0" w:color="auto"/>
            <w:left w:val="none" w:sz="0" w:space="0" w:color="auto"/>
            <w:bottom w:val="none" w:sz="0" w:space="0" w:color="auto"/>
            <w:right w:val="none" w:sz="0" w:space="0" w:color="auto"/>
          </w:divBdr>
        </w:div>
        <w:div w:id="1641181141">
          <w:marLeft w:val="547"/>
          <w:marRight w:val="0"/>
          <w:marTop w:val="60"/>
          <w:marBottom w:val="60"/>
          <w:divBdr>
            <w:top w:val="none" w:sz="0" w:space="0" w:color="auto"/>
            <w:left w:val="none" w:sz="0" w:space="0" w:color="auto"/>
            <w:bottom w:val="none" w:sz="0" w:space="0" w:color="auto"/>
            <w:right w:val="none" w:sz="0" w:space="0" w:color="auto"/>
          </w:divBdr>
        </w:div>
      </w:divsChild>
    </w:div>
    <w:div w:id="1693991029">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08869774">
      <w:bodyDiv w:val="1"/>
      <w:marLeft w:val="0"/>
      <w:marRight w:val="0"/>
      <w:marTop w:val="0"/>
      <w:marBottom w:val="0"/>
      <w:divBdr>
        <w:top w:val="none" w:sz="0" w:space="0" w:color="auto"/>
        <w:left w:val="none" w:sz="0" w:space="0" w:color="auto"/>
        <w:bottom w:val="none" w:sz="0" w:space="0" w:color="auto"/>
        <w:right w:val="none" w:sz="0" w:space="0" w:color="auto"/>
      </w:divBdr>
    </w:div>
    <w:div w:id="1722366088">
      <w:bodyDiv w:val="1"/>
      <w:marLeft w:val="0"/>
      <w:marRight w:val="0"/>
      <w:marTop w:val="0"/>
      <w:marBottom w:val="0"/>
      <w:divBdr>
        <w:top w:val="none" w:sz="0" w:space="0" w:color="auto"/>
        <w:left w:val="none" w:sz="0" w:space="0" w:color="auto"/>
        <w:bottom w:val="none" w:sz="0" w:space="0" w:color="auto"/>
        <w:right w:val="none" w:sz="0" w:space="0" w:color="auto"/>
      </w:divBdr>
      <w:divsChild>
        <w:div w:id="1410468239">
          <w:marLeft w:val="547"/>
          <w:marRight w:val="0"/>
          <w:marTop w:val="0"/>
          <w:marBottom w:val="0"/>
          <w:divBdr>
            <w:top w:val="none" w:sz="0" w:space="0" w:color="auto"/>
            <w:left w:val="none" w:sz="0" w:space="0" w:color="auto"/>
            <w:bottom w:val="none" w:sz="0" w:space="0" w:color="auto"/>
            <w:right w:val="none" w:sz="0" w:space="0" w:color="auto"/>
          </w:divBdr>
        </w:div>
        <w:div w:id="1940215143">
          <w:marLeft w:val="1166"/>
          <w:marRight w:val="0"/>
          <w:marTop w:val="0"/>
          <w:marBottom w:val="0"/>
          <w:divBdr>
            <w:top w:val="none" w:sz="0" w:space="0" w:color="auto"/>
            <w:left w:val="none" w:sz="0" w:space="0" w:color="auto"/>
            <w:bottom w:val="none" w:sz="0" w:space="0" w:color="auto"/>
            <w:right w:val="none" w:sz="0" w:space="0" w:color="auto"/>
          </w:divBdr>
        </w:div>
        <w:div w:id="1399597834">
          <w:marLeft w:val="1166"/>
          <w:marRight w:val="0"/>
          <w:marTop w:val="0"/>
          <w:marBottom w:val="0"/>
          <w:divBdr>
            <w:top w:val="none" w:sz="0" w:space="0" w:color="auto"/>
            <w:left w:val="none" w:sz="0" w:space="0" w:color="auto"/>
            <w:bottom w:val="none" w:sz="0" w:space="0" w:color="auto"/>
            <w:right w:val="none" w:sz="0" w:space="0" w:color="auto"/>
          </w:divBdr>
        </w:div>
        <w:div w:id="1917544051">
          <w:marLeft w:val="1166"/>
          <w:marRight w:val="0"/>
          <w:marTop w:val="0"/>
          <w:marBottom w:val="0"/>
          <w:divBdr>
            <w:top w:val="none" w:sz="0" w:space="0" w:color="auto"/>
            <w:left w:val="none" w:sz="0" w:space="0" w:color="auto"/>
            <w:bottom w:val="none" w:sz="0" w:space="0" w:color="auto"/>
            <w:right w:val="none" w:sz="0" w:space="0" w:color="auto"/>
          </w:divBdr>
        </w:div>
        <w:div w:id="1324041536">
          <w:marLeft w:val="1166"/>
          <w:marRight w:val="0"/>
          <w:marTop w:val="0"/>
          <w:marBottom w:val="0"/>
          <w:divBdr>
            <w:top w:val="none" w:sz="0" w:space="0" w:color="auto"/>
            <w:left w:val="none" w:sz="0" w:space="0" w:color="auto"/>
            <w:bottom w:val="none" w:sz="0" w:space="0" w:color="auto"/>
            <w:right w:val="none" w:sz="0" w:space="0" w:color="auto"/>
          </w:divBdr>
        </w:div>
        <w:div w:id="577448496">
          <w:marLeft w:val="1166"/>
          <w:marRight w:val="0"/>
          <w:marTop w:val="0"/>
          <w:marBottom w:val="0"/>
          <w:divBdr>
            <w:top w:val="none" w:sz="0" w:space="0" w:color="auto"/>
            <w:left w:val="none" w:sz="0" w:space="0" w:color="auto"/>
            <w:bottom w:val="none" w:sz="0" w:space="0" w:color="auto"/>
            <w:right w:val="none" w:sz="0" w:space="0" w:color="auto"/>
          </w:divBdr>
        </w:div>
        <w:div w:id="763956947">
          <w:marLeft w:val="1800"/>
          <w:marRight w:val="0"/>
          <w:marTop w:val="0"/>
          <w:marBottom w:val="0"/>
          <w:divBdr>
            <w:top w:val="none" w:sz="0" w:space="0" w:color="auto"/>
            <w:left w:val="none" w:sz="0" w:space="0" w:color="auto"/>
            <w:bottom w:val="none" w:sz="0" w:space="0" w:color="auto"/>
            <w:right w:val="none" w:sz="0" w:space="0" w:color="auto"/>
          </w:divBdr>
        </w:div>
        <w:div w:id="2080471464">
          <w:marLeft w:val="1800"/>
          <w:marRight w:val="0"/>
          <w:marTop w:val="0"/>
          <w:marBottom w:val="0"/>
          <w:divBdr>
            <w:top w:val="none" w:sz="0" w:space="0" w:color="auto"/>
            <w:left w:val="none" w:sz="0" w:space="0" w:color="auto"/>
            <w:bottom w:val="none" w:sz="0" w:space="0" w:color="auto"/>
            <w:right w:val="none" w:sz="0" w:space="0" w:color="auto"/>
          </w:divBdr>
        </w:div>
        <w:div w:id="48964527">
          <w:marLeft w:val="547"/>
          <w:marRight w:val="0"/>
          <w:marTop w:val="0"/>
          <w:marBottom w:val="0"/>
          <w:divBdr>
            <w:top w:val="none" w:sz="0" w:space="0" w:color="auto"/>
            <w:left w:val="none" w:sz="0" w:space="0" w:color="auto"/>
            <w:bottom w:val="none" w:sz="0" w:space="0" w:color="auto"/>
            <w:right w:val="none" w:sz="0" w:space="0" w:color="auto"/>
          </w:divBdr>
        </w:div>
        <w:div w:id="997003624">
          <w:marLeft w:val="1166"/>
          <w:marRight w:val="0"/>
          <w:marTop w:val="0"/>
          <w:marBottom w:val="0"/>
          <w:divBdr>
            <w:top w:val="none" w:sz="0" w:space="0" w:color="auto"/>
            <w:left w:val="none" w:sz="0" w:space="0" w:color="auto"/>
            <w:bottom w:val="none" w:sz="0" w:space="0" w:color="auto"/>
            <w:right w:val="none" w:sz="0" w:space="0" w:color="auto"/>
          </w:divBdr>
        </w:div>
        <w:div w:id="1332291004">
          <w:marLeft w:val="1166"/>
          <w:marRight w:val="0"/>
          <w:marTop w:val="0"/>
          <w:marBottom w:val="0"/>
          <w:divBdr>
            <w:top w:val="none" w:sz="0" w:space="0" w:color="auto"/>
            <w:left w:val="none" w:sz="0" w:space="0" w:color="auto"/>
            <w:bottom w:val="none" w:sz="0" w:space="0" w:color="auto"/>
            <w:right w:val="none" w:sz="0" w:space="0" w:color="auto"/>
          </w:divBdr>
        </w:div>
        <w:div w:id="695497287">
          <w:marLeft w:val="1166"/>
          <w:marRight w:val="0"/>
          <w:marTop w:val="0"/>
          <w:marBottom w:val="0"/>
          <w:divBdr>
            <w:top w:val="none" w:sz="0" w:space="0" w:color="auto"/>
            <w:left w:val="none" w:sz="0" w:space="0" w:color="auto"/>
            <w:bottom w:val="none" w:sz="0" w:space="0" w:color="auto"/>
            <w:right w:val="none" w:sz="0" w:space="0" w:color="auto"/>
          </w:divBdr>
        </w:div>
        <w:div w:id="752316912">
          <w:marLeft w:val="1800"/>
          <w:marRight w:val="0"/>
          <w:marTop w:val="0"/>
          <w:marBottom w:val="0"/>
          <w:divBdr>
            <w:top w:val="none" w:sz="0" w:space="0" w:color="auto"/>
            <w:left w:val="none" w:sz="0" w:space="0" w:color="auto"/>
            <w:bottom w:val="none" w:sz="0" w:space="0" w:color="auto"/>
            <w:right w:val="none" w:sz="0" w:space="0" w:color="auto"/>
          </w:divBdr>
        </w:div>
        <w:div w:id="1878737664">
          <w:marLeft w:val="1800"/>
          <w:marRight w:val="0"/>
          <w:marTop w:val="0"/>
          <w:marBottom w:val="0"/>
          <w:divBdr>
            <w:top w:val="none" w:sz="0" w:space="0" w:color="auto"/>
            <w:left w:val="none" w:sz="0" w:space="0" w:color="auto"/>
            <w:bottom w:val="none" w:sz="0" w:space="0" w:color="auto"/>
            <w:right w:val="none" w:sz="0" w:space="0" w:color="auto"/>
          </w:divBdr>
        </w:div>
      </w:divsChild>
    </w:div>
    <w:div w:id="1752115852">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64957487">
      <w:bodyDiv w:val="1"/>
      <w:marLeft w:val="0"/>
      <w:marRight w:val="0"/>
      <w:marTop w:val="0"/>
      <w:marBottom w:val="0"/>
      <w:divBdr>
        <w:top w:val="none" w:sz="0" w:space="0" w:color="auto"/>
        <w:left w:val="none" w:sz="0" w:space="0" w:color="auto"/>
        <w:bottom w:val="none" w:sz="0" w:space="0" w:color="auto"/>
        <w:right w:val="none" w:sz="0" w:space="0" w:color="auto"/>
      </w:divBdr>
      <w:divsChild>
        <w:div w:id="543248595">
          <w:marLeft w:val="446"/>
          <w:marRight w:val="0"/>
          <w:marTop w:val="0"/>
          <w:marBottom w:val="0"/>
          <w:divBdr>
            <w:top w:val="none" w:sz="0" w:space="0" w:color="auto"/>
            <w:left w:val="none" w:sz="0" w:space="0" w:color="auto"/>
            <w:bottom w:val="none" w:sz="0" w:space="0" w:color="auto"/>
            <w:right w:val="none" w:sz="0" w:space="0" w:color="auto"/>
          </w:divBdr>
        </w:div>
        <w:div w:id="1758672217">
          <w:marLeft w:val="446"/>
          <w:marRight w:val="0"/>
          <w:marTop w:val="0"/>
          <w:marBottom w:val="0"/>
          <w:divBdr>
            <w:top w:val="none" w:sz="0" w:space="0" w:color="auto"/>
            <w:left w:val="none" w:sz="0" w:space="0" w:color="auto"/>
            <w:bottom w:val="none" w:sz="0" w:space="0" w:color="auto"/>
            <w:right w:val="none" w:sz="0" w:space="0" w:color="auto"/>
          </w:divBdr>
        </w:div>
        <w:div w:id="1845170423">
          <w:marLeft w:val="446"/>
          <w:marRight w:val="0"/>
          <w:marTop w:val="0"/>
          <w:marBottom w:val="0"/>
          <w:divBdr>
            <w:top w:val="none" w:sz="0" w:space="0" w:color="auto"/>
            <w:left w:val="none" w:sz="0" w:space="0" w:color="auto"/>
            <w:bottom w:val="none" w:sz="0" w:space="0" w:color="auto"/>
            <w:right w:val="none" w:sz="0" w:space="0" w:color="auto"/>
          </w:divBdr>
        </w:div>
        <w:div w:id="661200193">
          <w:marLeft w:val="446"/>
          <w:marRight w:val="0"/>
          <w:marTop w:val="0"/>
          <w:marBottom w:val="0"/>
          <w:divBdr>
            <w:top w:val="none" w:sz="0" w:space="0" w:color="auto"/>
            <w:left w:val="none" w:sz="0" w:space="0" w:color="auto"/>
            <w:bottom w:val="none" w:sz="0" w:space="0" w:color="auto"/>
            <w:right w:val="none" w:sz="0" w:space="0" w:color="auto"/>
          </w:divBdr>
        </w:div>
        <w:div w:id="3870811">
          <w:marLeft w:val="446"/>
          <w:marRight w:val="0"/>
          <w:marTop w:val="0"/>
          <w:marBottom w:val="0"/>
          <w:divBdr>
            <w:top w:val="none" w:sz="0" w:space="0" w:color="auto"/>
            <w:left w:val="none" w:sz="0" w:space="0" w:color="auto"/>
            <w:bottom w:val="none" w:sz="0" w:space="0" w:color="auto"/>
            <w:right w:val="none" w:sz="0" w:space="0" w:color="auto"/>
          </w:divBdr>
        </w:div>
        <w:div w:id="609975369">
          <w:marLeft w:val="446"/>
          <w:marRight w:val="0"/>
          <w:marTop w:val="0"/>
          <w:marBottom w:val="0"/>
          <w:divBdr>
            <w:top w:val="none" w:sz="0" w:space="0" w:color="auto"/>
            <w:left w:val="none" w:sz="0" w:space="0" w:color="auto"/>
            <w:bottom w:val="none" w:sz="0" w:space="0" w:color="auto"/>
            <w:right w:val="none" w:sz="0" w:space="0" w:color="auto"/>
          </w:divBdr>
        </w:div>
        <w:div w:id="1927766507">
          <w:marLeft w:val="446"/>
          <w:marRight w:val="0"/>
          <w:marTop w:val="0"/>
          <w:marBottom w:val="0"/>
          <w:divBdr>
            <w:top w:val="none" w:sz="0" w:space="0" w:color="auto"/>
            <w:left w:val="none" w:sz="0" w:space="0" w:color="auto"/>
            <w:bottom w:val="none" w:sz="0" w:space="0" w:color="auto"/>
            <w:right w:val="none" w:sz="0" w:space="0" w:color="auto"/>
          </w:divBdr>
        </w:div>
        <w:div w:id="137041799">
          <w:marLeft w:val="446"/>
          <w:marRight w:val="0"/>
          <w:marTop w:val="0"/>
          <w:marBottom w:val="0"/>
          <w:divBdr>
            <w:top w:val="none" w:sz="0" w:space="0" w:color="auto"/>
            <w:left w:val="none" w:sz="0" w:space="0" w:color="auto"/>
            <w:bottom w:val="none" w:sz="0" w:space="0" w:color="auto"/>
            <w:right w:val="none" w:sz="0" w:space="0" w:color="auto"/>
          </w:divBdr>
        </w:div>
        <w:div w:id="995307403">
          <w:marLeft w:val="446"/>
          <w:marRight w:val="0"/>
          <w:marTop w:val="0"/>
          <w:marBottom w:val="0"/>
          <w:divBdr>
            <w:top w:val="none" w:sz="0" w:space="0" w:color="auto"/>
            <w:left w:val="none" w:sz="0" w:space="0" w:color="auto"/>
            <w:bottom w:val="none" w:sz="0" w:space="0" w:color="auto"/>
            <w:right w:val="none" w:sz="0" w:space="0" w:color="auto"/>
          </w:divBdr>
        </w:div>
        <w:div w:id="1056199287">
          <w:marLeft w:val="446"/>
          <w:marRight w:val="0"/>
          <w:marTop w:val="0"/>
          <w:marBottom w:val="0"/>
          <w:divBdr>
            <w:top w:val="none" w:sz="0" w:space="0" w:color="auto"/>
            <w:left w:val="none" w:sz="0" w:space="0" w:color="auto"/>
            <w:bottom w:val="none" w:sz="0" w:space="0" w:color="auto"/>
            <w:right w:val="none" w:sz="0" w:space="0" w:color="auto"/>
          </w:divBdr>
        </w:div>
        <w:div w:id="960724939">
          <w:marLeft w:val="446"/>
          <w:marRight w:val="0"/>
          <w:marTop w:val="0"/>
          <w:marBottom w:val="0"/>
          <w:divBdr>
            <w:top w:val="none" w:sz="0" w:space="0" w:color="auto"/>
            <w:left w:val="none" w:sz="0" w:space="0" w:color="auto"/>
            <w:bottom w:val="none" w:sz="0" w:space="0" w:color="auto"/>
            <w:right w:val="none" w:sz="0" w:space="0" w:color="auto"/>
          </w:divBdr>
        </w:div>
        <w:div w:id="125321693">
          <w:marLeft w:val="446"/>
          <w:marRight w:val="0"/>
          <w:marTop w:val="0"/>
          <w:marBottom w:val="0"/>
          <w:divBdr>
            <w:top w:val="none" w:sz="0" w:space="0" w:color="auto"/>
            <w:left w:val="none" w:sz="0" w:space="0" w:color="auto"/>
            <w:bottom w:val="none" w:sz="0" w:space="0" w:color="auto"/>
            <w:right w:val="none" w:sz="0" w:space="0" w:color="auto"/>
          </w:divBdr>
        </w:div>
        <w:div w:id="1659110803">
          <w:marLeft w:val="446"/>
          <w:marRight w:val="0"/>
          <w:marTop w:val="0"/>
          <w:marBottom w:val="0"/>
          <w:divBdr>
            <w:top w:val="none" w:sz="0" w:space="0" w:color="auto"/>
            <w:left w:val="none" w:sz="0" w:space="0" w:color="auto"/>
            <w:bottom w:val="none" w:sz="0" w:space="0" w:color="auto"/>
            <w:right w:val="none" w:sz="0" w:space="0" w:color="auto"/>
          </w:divBdr>
        </w:div>
        <w:div w:id="1116364574">
          <w:marLeft w:val="446"/>
          <w:marRight w:val="0"/>
          <w:marTop w:val="0"/>
          <w:marBottom w:val="0"/>
          <w:divBdr>
            <w:top w:val="none" w:sz="0" w:space="0" w:color="auto"/>
            <w:left w:val="none" w:sz="0" w:space="0" w:color="auto"/>
            <w:bottom w:val="none" w:sz="0" w:space="0" w:color="auto"/>
            <w:right w:val="none" w:sz="0" w:space="0" w:color="auto"/>
          </w:divBdr>
        </w:div>
        <w:div w:id="1356350657">
          <w:marLeft w:val="446"/>
          <w:marRight w:val="0"/>
          <w:marTop w:val="0"/>
          <w:marBottom w:val="0"/>
          <w:divBdr>
            <w:top w:val="none" w:sz="0" w:space="0" w:color="auto"/>
            <w:left w:val="none" w:sz="0" w:space="0" w:color="auto"/>
            <w:bottom w:val="none" w:sz="0" w:space="0" w:color="auto"/>
            <w:right w:val="none" w:sz="0" w:space="0" w:color="auto"/>
          </w:divBdr>
        </w:div>
        <w:div w:id="1008753837">
          <w:marLeft w:val="446"/>
          <w:marRight w:val="0"/>
          <w:marTop w:val="0"/>
          <w:marBottom w:val="0"/>
          <w:divBdr>
            <w:top w:val="none" w:sz="0" w:space="0" w:color="auto"/>
            <w:left w:val="none" w:sz="0" w:space="0" w:color="auto"/>
            <w:bottom w:val="none" w:sz="0" w:space="0" w:color="auto"/>
            <w:right w:val="none" w:sz="0" w:space="0" w:color="auto"/>
          </w:divBdr>
        </w:div>
        <w:div w:id="516189672">
          <w:marLeft w:val="446"/>
          <w:marRight w:val="0"/>
          <w:marTop w:val="0"/>
          <w:marBottom w:val="0"/>
          <w:divBdr>
            <w:top w:val="none" w:sz="0" w:space="0" w:color="auto"/>
            <w:left w:val="none" w:sz="0" w:space="0" w:color="auto"/>
            <w:bottom w:val="none" w:sz="0" w:space="0" w:color="auto"/>
            <w:right w:val="none" w:sz="0" w:space="0" w:color="auto"/>
          </w:divBdr>
        </w:div>
        <w:div w:id="2068644866">
          <w:marLeft w:val="446"/>
          <w:marRight w:val="0"/>
          <w:marTop w:val="0"/>
          <w:marBottom w:val="0"/>
          <w:divBdr>
            <w:top w:val="none" w:sz="0" w:space="0" w:color="auto"/>
            <w:left w:val="none" w:sz="0" w:space="0" w:color="auto"/>
            <w:bottom w:val="none" w:sz="0" w:space="0" w:color="auto"/>
            <w:right w:val="none" w:sz="0" w:space="0" w:color="auto"/>
          </w:divBdr>
        </w:div>
        <w:div w:id="251671910">
          <w:marLeft w:val="446"/>
          <w:marRight w:val="0"/>
          <w:marTop w:val="0"/>
          <w:marBottom w:val="0"/>
          <w:divBdr>
            <w:top w:val="none" w:sz="0" w:space="0" w:color="auto"/>
            <w:left w:val="none" w:sz="0" w:space="0" w:color="auto"/>
            <w:bottom w:val="none" w:sz="0" w:space="0" w:color="auto"/>
            <w:right w:val="none" w:sz="0" w:space="0" w:color="auto"/>
          </w:divBdr>
        </w:div>
        <w:div w:id="927083861">
          <w:marLeft w:val="446"/>
          <w:marRight w:val="0"/>
          <w:marTop w:val="0"/>
          <w:marBottom w:val="0"/>
          <w:divBdr>
            <w:top w:val="none" w:sz="0" w:space="0" w:color="auto"/>
            <w:left w:val="none" w:sz="0" w:space="0" w:color="auto"/>
            <w:bottom w:val="none" w:sz="0" w:space="0" w:color="auto"/>
            <w:right w:val="none" w:sz="0" w:space="0" w:color="auto"/>
          </w:divBdr>
        </w:div>
        <w:div w:id="1182860494">
          <w:marLeft w:val="446"/>
          <w:marRight w:val="0"/>
          <w:marTop w:val="0"/>
          <w:marBottom w:val="0"/>
          <w:divBdr>
            <w:top w:val="none" w:sz="0" w:space="0" w:color="auto"/>
            <w:left w:val="none" w:sz="0" w:space="0" w:color="auto"/>
            <w:bottom w:val="none" w:sz="0" w:space="0" w:color="auto"/>
            <w:right w:val="none" w:sz="0" w:space="0" w:color="auto"/>
          </w:divBdr>
        </w:div>
        <w:div w:id="1586643754">
          <w:marLeft w:val="446"/>
          <w:marRight w:val="0"/>
          <w:marTop w:val="0"/>
          <w:marBottom w:val="0"/>
          <w:divBdr>
            <w:top w:val="none" w:sz="0" w:space="0" w:color="auto"/>
            <w:left w:val="none" w:sz="0" w:space="0" w:color="auto"/>
            <w:bottom w:val="none" w:sz="0" w:space="0" w:color="auto"/>
            <w:right w:val="none" w:sz="0" w:space="0" w:color="auto"/>
          </w:divBdr>
        </w:div>
        <w:div w:id="1793479742">
          <w:marLeft w:val="446"/>
          <w:marRight w:val="0"/>
          <w:marTop w:val="0"/>
          <w:marBottom w:val="0"/>
          <w:divBdr>
            <w:top w:val="none" w:sz="0" w:space="0" w:color="auto"/>
            <w:left w:val="none" w:sz="0" w:space="0" w:color="auto"/>
            <w:bottom w:val="none" w:sz="0" w:space="0" w:color="auto"/>
            <w:right w:val="none" w:sz="0" w:space="0" w:color="auto"/>
          </w:divBdr>
        </w:div>
        <w:div w:id="823743153">
          <w:marLeft w:val="446"/>
          <w:marRight w:val="0"/>
          <w:marTop w:val="0"/>
          <w:marBottom w:val="0"/>
          <w:divBdr>
            <w:top w:val="none" w:sz="0" w:space="0" w:color="auto"/>
            <w:left w:val="none" w:sz="0" w:space="0" w:color="auto"/>
            <w:bottom w:val="none" w:sz="0" w:space="0" w:color="auto"/>
            <w:right w:val="none" w:sz="0" w:space="0" w:color="auto"/>
          </w:divBdr>
        </w:div>
        <w:div w:id="2054383090">
          <w:marLeft w:val="446"/>
          <w:marRight w:val="0"/>
          <w:marTop w:val="0"/>
          <w:marBottom w:val="0"/>
          <w:divBdr>
            <w:top w:val="none" w:sz="0" w:space="0" w:color="auto"/>
            <w:left w:val="none" w:sz="0" w:space="0" w:color="auto"/>
            <w:bottom w:val="none" w:sz="0" w:space="0" w:color="auto"/>
            <w:right w:val="none" w:sz="0" w:space="0" w:color="auto"/>
          </w:divBdr>
        </w:div>
        <w:div w:id="865407804">
          <w:marLeft w:val="446"/>
          <w:marRight w:val="0"/>
          <w:marTop w:val="0"/>
          <w:marBottom w:val="0"/>
          <w:divBdr>
            <w:top w:val="none" w:sz="0" w:space="0" w:color="auto"/>
            <w:left w:val="none" w:sz="0" w:space="0" w:color="auto"/>
            <w:bottom w:val="none" w:sz="0" w:space="0" w:color="auto"/>
            <w:right w:val="none" w:sz="0" w:space="0" w:color="auto"/>
          </w:divBdr>
        </w:div>
        <w:div w:id="1220484539">
          <w:marLeft w:val="446"/>
          <w:marRight w:val="0"/>
          <w:marTop w:val="0"/>
          <w:marBottom w:val="0"/>
          <w:divBdr>
            <w:top w:val="none" w:sz="0" w:space="0" w:color="auto"/>
            <w:left w:val="none" w:sz="0" w:space="0" w:color="auto"/>
            <w:bottom w:val="none" w:sz="0" w:space="0" w:color="auto"/>
            <w:right w:val="none" w:sz="0" w:space="0" w:color="auto"/>
          </w:divBdr>
        </w:div>
      </w:divsChild>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6023967">
      <w:bodyDiv w:val="1"/>
      <w:marLeft w:val="0"/>
      <w:marRight w:val="0"/>
      <w:marTop w:val="0"/>
      <w:marBottom w:val="0"/>
      <w:divBdr>
        <w:top w:val="none" w:sz="0" w:space="0" w:color="auto"/>
        <w:left w:val="none" w:sz="0" w:space="0" w:color="auto"/>
        <w:bottom w:val="none" w:sz="0" w:space="0" w:color="auto"/>
        <w:right w:val="none" w:sz="0" w:space="0" w:color="auto"/>
      </w:divBdr>
      <w:divsChild>
        <w:div w:id="2130539713">
          <w:marLeft w:val="1166"/>
          <w:marRight w:val="0"/>
          <w:marTop w:val="60"/>
          <w:marBottom w:val="60"/>
          <w:divBdr>
            <w:top w:val="none" w:sz="0" w:space="0" w:color="auto"/>
            <w:left w:val="none" w:sz="0" w:space="0" w:color="auto"/>
            <w:bottom w:val="none" w:sz="0" w:space="0" w:color="auto"/>
            <w:right w:val="none" w:sz="0" w:space="0" w:color="auto"/>
          </w:divBdr>
        </w:div>
        <w:div w:id="1577473212">
          <w:marLeft w:val="1166"/>
          <w:marRight w:val="0"/>
          <w:marTop w:val="60"/>
          <w:marBottom w:val="60"/>
          <w:divBdr>
            <w:top w:val="none" w:sz="0" w:space="0" w:color="auto"/>
            <w:left w:val="none" w:sz="0" w:space="0" w:color="auto"/>
            <w:bottom w:val="none" w:sz="0" w:space="0" w:color="auto"/>
            <w:right w:val="none" w:sz="0" w:space="0" w:color="auto"/>
          </w:divBdr>
        </w:div>
        <w:div w:id="1308825451">
          <w:marLeft w:val="1166"/>
          <w:marRight w:val="0"/>
          <w:marTop w:val="60"/>
          <w:marBottom w:val="60"/>
          <w:divBdr>
            <w:top w:val="none" w:sz="0" w:space="0" w:color="auto"/>
            <w:left w:val="none" w:sz="0" w:space="0" w:color="auto"/>
            <w:bottom w:val="none" w:sz="0" w:space="0" w:color="auto"/>
            <w:right w:val="none" w:sz="0" w:space="0" w:color="auto"/>
          </w:divBdr>
        </w:div>
        <w:div w:id="1895235857">
          <w:marLeft w:val="1166"/>
          <w:marRight w:val="0"/>
          <w:marTop w:val="60"/>
          <w:marBottom w:val="60"/>
          <w:divBdr>
            <w:top w:val="none" w:sz="0" w:space="0" w:color="auto"/>
            <w:left w:val="none" w:sz="0" w:space="0" w:color="auto"/>
            <w:bottom w:val="none" w:sz="0" w:space="0" w:color="auto"/>
            <w:right w:val="none" w:sz="0" w:space="0" w:color="auto"/>
          </w:divBdr>
        </w:div>
      </w:divsChild>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1434738155">
          <w:marLeft w:val="547"/>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30909420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886405676">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27878532">
      <w:bodyDiv w:val="1"/>
      <w:marLeft w:val="0"/>
      <w:marRight w:val="0"/>
      <w:marTop w:val="0"/>
      <w:marBottom w:val="0"/>
      <w:divBdr>
        <w:top w:val="none" w:sz="0" w:space="0" w:color="auto"/>
        <w:left w:val="none" w:sz="0" w:space="0" w:color="auto"/>
        <w:bottom w:val="none" w:sz="0" w:space="0" w:color="auto"/>
        <w:right w:val="none" w:sz="0" w:space="0" w:color="auto"/>
      </w:divBdr>
    </w:div>
    <w:div w:id="1943608344">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1972588787">
      <w:bodyDiv w:val="1"/>
      <w:marLeft w:val="0"/>
      <w:marRight w:val="0"/>
      <w:marTop w:val="0"/>
      <w:marBottom w:val="0"/>
      <w:divBdr>
        <w:top w:val="none" w:sz="0" w:space="0" w:color="auto"/>
        <w:left w:val="none" w:sz="0" w:space="0" w:color="auto"/>
        <w:bottom w:val="none" w:sz="0" w:space="0" w:color="auto"/>
        <w:right w:val="none" w:sz="0" w:space="0" w:color="auto"/>
      </w:divBdr>
    </w:div>
    <w:div w:id="1975014026">
      <w:bodyDiv w:val="1"/>
      <w:marLeft w:val="0"/>
      <w:marRight w:val="0"/>
      <w:marTop w:val="0"/>
      <w:marBottom w:val="0"/>
      <w:divBdr>
        <w:top w:val="none" w:sz="0" w:space="0" w:color="auto"/>
        <w:left w:val="none" w:sz="0" w:space="0" w:color="auto"/>
        <w:bottom w:val="none" w:sz="0" w:space="0" w:color="auto"/>
        <w:right w:val="none" w:sz="0" w:space="0" w:color="auto"/>
      </w:divBdr>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01425425">
      <w:bodyDiv w:val="1"/>
      <w:marLeft w:val="0"/>
      <w:marRight w:val="0"/>
      <w:marTop w:val="0"/>
      <w:marBottom w:val="0"/>
      <w:divBdr>
        <w:top w:val="none" w:sz="0" w:space="0" w:color="auto"/>
        <w:left w:val="none" w:sz="0" w:space="0" w:color="auto"/>
        <w:bottom w:val="none" w:sz="0" w:space="0" w:color="auto"/>
        <w:right w:val="none" w:sz="0" w:space="0" w:color="auto"/>
      </w:divBdr>
    </w:div>
    <w:div w:id="2009596136">
      <w:bodyDiv w:val="1"/>
      <w:marLeft w:val="0"/>
      <w:marRight w:val="0"/>
      <w:marTop w:val="0"/>
      <w:marBottom w:val="0"/>
      <w:divBdr>
        <w:top w:val="none" w:sz="0" w:space="0" w:color="auto"/>
        <w:left w:val="none" w:sz="0" w:space="0" w:color="auto"/>
        <w:bottom w:val="none" w:sz="0" w:space="0" w:color="auto"/>
        <w:right w:val="none" w:sz="0" w:space="0" w:color="auto"/>
      </w:divBdr>
    </w:div>
    <w:div w:id="2011449255">
      <w:bodyDiv w:val="1"/>
      <w:marLeft w:val="0"/>
      <w:marRight w:val="0"/>
      <w:marTop w:val="0"/>
      <w:marBottom w:val="0"/>
      <w:divBdr>
        <w:top w:val="none" w:sz="0" w:space="0" w:color="auto"/>
        <w:left w:val="none" w:sz="0" w:space="0" w:color="auto"/>
        <w:bottom w:val="none" w:sz="0" w:space="0" w:color="auto"/>
        <w:right w:val="none" w:sz="0" w:space="0" w:color="auto"/>
      </w:divBdr>
      <w:divsChild>
        <w:div w:id="1284653632">
          <w:marLeft w:val="547"/>
          <w:marRight w:val="0"/>
          <w:marTop w:val="0"/>
          <w:marBottom w:val="0"/>
          <w:divBdr>
            <w:top w:val="none" w:sz="0" w:space="0" w:color="auto"/>
            <w:left w:val="none" w:sz="0" w:space="0" w:color="auto"/>
            <w:bottom w:val="none" w:sz="0" w:space="0" w:color="auto"/>
            <w:right w:val="none" w:sz="0" w:space="0" w:color="auto"/>
          </w:divBdr>
        </w:div>
        <w:div w:id="1066874710">
          <w:marLeft w:val="1166"/>
          <w:marRight w:val="0"/>
          <w:marTop w:val="0"/>
          <w:marBottom w:val="0"/>
          <w:divBdr>
            <w:top w:val="none" w:sz="0" w:space="0" w:color="auto"/>
            <w:left w:val="none" w:sz="0" w:space="0" w:color="auto"/>
            <w:bottom w:val="none" w:sz="0" w:space="0" w:color="auto"/>
            <w:right w:val="none" w:sz="0" w:space="0" w:color="auto"/>
          </w:divBdr>
        </w:div>
        <w:div w:id="321203559">
          <w:marLeft w:val="1166"/>
          <w:marRight w:val="0"/>
          <w:marTop w:val="0"/>
          <w:marBottom w:val="0"/>
          <w:divBdr>
            <w:top w:val="none" w:sz="0" w:space="0" w:color="auto"/>
            <w:left w:val="none" w:sz="0" w:space="0" w:color="auto"/>
            <w:bottom w:val="none" w:sz="0" w:space="0" w:color="auto"/>
            <w:right w:val="none" w:sz="0" w:space="0" w:color="auto"/>
          </w:divBdr>
        </w:div>
        <w:div w:id="2115320693">
          <w:marLeft w:val="547"/>
          <w:marRight w:val="0"/>
          <w:marTop w:val="0"/>
          <w:marBottom w:val="0"/>
          <w:divBdr>
            <w:top w:val="none" w:sz="0" w:space="0" w:color="auto"/>
            <w:left w:val="none" w:sz="0" w:space="0" w:color="auto"/>
            <w:bottom w:val="none" w:sz="0" w:space="0" w:color="auto"/>
            <w:right w:val="none" w:sz="0" w:space="0" w:color="auto"/>
          </w:divBdr>
        </w:div>
        <w:div w:id="1035888191">
          <w:marLeft w:val="547"/>
          <w:marRight w:val="0"/>
          <w:marTop w:val="0"/>
          <w:marBottom w:val="0"/>
          <w:divBdr>
            <w:top w:val="none" w:sz="0" w:space="0" w:color="auto"/>
            <w:left w:val="none" w:sz="0" w:space="0" w:color="auto"/>
            <w:bottom w:val="none" w:sz="0" w:space="0" w:color="auto"/>
            <w:right w:val="none" w:sz="0" w:space="0" w:color="auto"/>
          </w:divBdr>
        </w:div>
        <w:div w:id="664430111">
          <w:marLeft w:val="547"/>
          <w:marRight w:val="0"/>
          <w:marTop w:val="0"/>
          <w:marBottom w:val="0"/>
          <w:divBdr>
            <w:top w:val="none" w:sz="0" w:space="0" w:color="auto"/>
            <w:left w:val="none" w:sz="0" w:space="0" w:color="auto"/>
            <w:bottom w:val="none" w:sz="0" w:space="0" w:color="auto"/>
            <w:right w:val="none" w:sz="0" w:space="0" w:color="auto"/>
          </w:divBdr>
        </w:div>
        <w:div w:id="2037341810">
          <w:marLeft w:val="547"/>
          <w:marRight w:val="0"/>
          <w:marTop w:val="0"/>
          <w:marBottom w:val="0"/>
          <w:divBdr>
            <w:top w:val="none" w:sz="0" w:space="0" w:color="auto"/>
            <w:left w:val="none" w:sz="0" w:space="0" w:color="auto"/>
            <w:bottom w:val="none" w:sz="0" w:space="0" w:color="auto"/>
            <w:right w:val="none" w:sz="0" w:space="0" w:color="auto"/>
          </w:divBdr>
        </w:div>
        <w:div w:id="83306629">
          <w:marLeft w:val="547"/>
          <w:marRight w:val="0"/>
          <w:marTop w:val="0"/>
          <w:marBottom w:val="0"/>
          <w:divBdr>
            <w:top w:val="none" w:sz="0" w:space="0" w:color="auto"/>
            <w:left w:val="none" w:sz="0" w:space="0" w:color="auto"/>
            <w:bottom w:val="none" w:sz="0" w:space="0" w:color="auto"/>
            <w:right w:val="none" w:sz="0" w:space="0" w:color="auto"/>
          </w:divBdr>
        </w:div>
      </w:divsChild>
    </w:div>
    <w:div w:id="2021082469">
      <w:bodyDiv w:val="1"/>
      <w:marLeft w:val="0"/>
      <w:marRight w:val="0"/>
      <w:marTop w:val="0"/>
      <w:marBottom w:val="0"/>
      <w:divBdr>
        <w:top w:val="none" w:sz="0" w:space="0" w:color="auto"/>
        <w:left w:val="none" w:sz="0" w:space="0" w:color="auto"/>
        <w:bottom w:val="none" w:sz="0" w:space="0" w:color="auto"/>
        <w:right w:val="none" w:sz="0" w:space="0" w:color="auto"/>
      </w:divBdr>
      <w:divsChild>
        <w:div w:id="396710497">
          <w:marLeft w:val="547"/>
          <w:marRight w:val="0"/>
          <w:marTop w:val="0"/>
          <w:marBottom w:val="60"/>
          <w:divBdr>
            <w:top w:val="none" w:sz="0" w:space="0" w:color="auto"/>
            <w:left w:val="none" w:sz="0" w:space="0" w:color="auto"/>
            <w:bottom w:val="none" w:sz="0" w:space="0" w:color="auto"/>
            <w:right w:val="none" w:sz="0" w:space="0" w:color="auto"/>
          </w:divBdr>
        </w:div>
      </w:divsChild>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613177561">
          <w:marLeft w:val="360"/>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83232478">
          <w:marLeft w:val="835"/>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57002890">
      <w:bodyDiv w:val="1"/>
      <w:marLeft w:val="0"/>
      <w:marRight w:val="0"/>
      <w:marTop w:val="0"/>
      <w:marBottom w:val="0"/>
      <w:divBdr>
        <w:top w:val="none" w:sz="0" w:space="0" w:color="auto"/>
        <w:left w:val="none" w:sz="0" w:space="0" w:color="auto"/>
        <w:bottom w:val="none" w:sz="0" w:space="0" w:color="auto"/>
        <w:right w:val="none" w:sz="0" w:space="0" w:color="auto"/>
      </w:divBdr>
    </w:div>
    <w:div w:id="2059741844">
      <w:bodyDiv w:val="1"/>
      <w:marLeft w:val="0"/>
      <w:marRight w:val="0"/>
      <w:marTop w:val="0"/>
      <w:marBottom w:val="0"/>
      <w:divBdr>
        <w:top w:val="none" w:sz="0" w:space="0" w:color="auto"/>
        <w:left w:val="none" w:sz="0" w:space="0" w:color="auto"/>
        <w:bottom w:val="none" w:sz="0" w:space="0" w:color="auto"/>
        <w:right w:val="none" w:sz="0" w:space="0" w:color="auto"/>
      </w:divBdr>
    </w:div>
    <w:div w:id="2079402156">
      <w:bodyDiv w:val="1"/>
      <w:marLeft w:val="0"/>
      <w:marRight w:val="0"/>
      <w:marTop w:val="0"/>
      <w:marBottom w:val="0"/>
      <w:divBdr>
        <w:top w:val="none" w:sz="0" w:space="0" w:color="auto"/>
        <w:left w:val="none" w:sz="0" w:space="0" w:color="auto"/>
        <w:bottom w:val="none" w:sz="0" w:space="0" w:color="auto"/>
        <w:right w:val="none" w:sz="0" w:space="0" w:color="auto"/>
      </w:divBdr>
      <w:divsChild>
        <w:div w:id="1746143262">
          <w:marLeft w:val="547"/>
          <w:marRight w:val="0"/>
          <w:marTop w:val="0"/>
          <w:marBottom w:val="0"/>
          <w:divBdr>
            <w:top w:val="none" w:sz="0" w:space="0" w:color="auto"/>
            <w:left w:val="none" w:sz="0" w:space="0" w:color="auto"/>
            <w:bottom w:val="none" w:sz="0" w:space="0" w:color="auto"/>
            <w:right w:val="none" w:sz="0" w:space="0" w:color="auto"/>
          </w:divBdr>
        </w:div>
        <w:div w:id="1759475818">
          <w:marLeft w:val="1166"/>
          <w:marRight w:val="0"/>
          <w:marTop w:val="0"/>
          <w:marBottom w:val="0"/>
          <w:divBdr>
            <w:top w:val="none" w:sz="0" w:space="0" w:color="auto"/>
            <w:left w:val="none" w:sz="0" w:space="0" w:color="auto"/>
            <w:bottom w:val="none" w:sz="0" w:space="0" w:color="auto"/>
            <w:right w:val="none" w:sz="0" w:space="0" w:color="auto"/>
          </w:divBdr>
        </w:div>
        <w:div w:id="1819956468">
          <w:marLeft w:val="1166"/>
          <w:marRight w:val="0"/>
          <w:marTop w:val="0"/>
          <w:marBottom w:val="0"/>
          <w:divBdr>
            <w:top w:val="none" w:sz="0" w:space="0" w:color="auto"/>
            <w:left w:val="none" w:sz="0" w:space="0" w:color="auto"/>
            <w:bottom w:val="none" w:sz="0" w:space="0" w:color="auto"/>
            <w:right w:val="none" w:sz="0" w:space="0" w:color="auto"/>
          </w:divBdr>
        </w:div>
        <w:div w:id="368451655">
          <w:marLeft w:val="547"/>
          <w:marRight w:val="0"/>
          <w:marTop w:val="0"/>
          <w:marBottom w:val="0"/>
          <w:divBdr>
            <w:top w:val="none" w:sz="0" w:space="0" w:color="auto"/>
            <w:left w:val="none" w:sz="0" w:space="0" w:color="auto"/>
            <w:bottom w:val="none" w:sz="0" w:space="0" w:color="auto"/>
            <w:right w:val="none" w:sz="0" w:space="0" w:color="auto"/>
          </w:divBdr>
        </w:div>
        <w:div w:id="1822228975">
          <w:marLeft w:val="547"/>
          <w:marRight w:val="0"/>
          <w:marTop w:val="0"/>
          <w:marBottom w:val="0"/>
          <w:divBdr>
            <w:top w:val="none" w:sz="0" w:space="0" w:color="auto"/>
            <w:left w:val="none" w:sz="0" w:space="0" w:color="auto"/>
            <w:bottom w:val="none" w:sz="0" w:space="0" w:color="auto"/>
            <w:right w:val="none" w:sz="0" w:space="0" w:color="auto"/>
          </w:divBdr>
        </w:div>
        <w:div w:id="467472982">
          <w:marLeft w:val="547"/>
          <w:marRight w:val="0"/>
          <w:marTop w:val="0"/>
          <w:marBottom w:val="0"/>
          <w:divBdr>
            <w:top w:val="none" w:sz="0" w:space="0" w:color="auto"/>
            <w:left w:val="none" w:sz="0" w:space="0" w:color="auto"/>
            <w:bottom w:val="none" w:sz="0" w:space="0" w:color="auto"/>
            <w:right w:val="none" w:sz="0" w:space="0" w:color="auto"/>
          </w:divBdr>
        </w:div>
        <w:div w:id="314258517">
          <w:marLeft w:val="547"/>
          <w:marRight w:val="0"/>
          <w:marTop w:val="0"/>
          <w:marBottom w:val="0"/>
          <w:divBdr>
            <w:top w:val="none" w:sz="0" w:space="0" w:color="auto"/>
            <w:left w:val="none" w:sz="0" w:space="0" w:color="auto"/>
            <w:bottom w:val="none" w:sz="0" w:space="0" w:color="auto"/>
            <w:right w:val="none" w:sz="0" w:space="0" w:color="auto"/>
          </w:divBdr>
        </w:div>
        <w:div w:id="1425952043">
          <w:marLeft w:val="547"/>
          <w:marRight w:val="0"/>
          <w:marTop w:val="0"/>
          <w:marBottom w:val="0"/>
          <w:divBdr>
            <w:top w:val="none" w:sz="0" w:space="0" w:color="auto"/>
            <w:left w:val="none" w:sz="0" w:space="0" w:color="auto"/>
            <w:bottom w:val="none" w:sz="0" w:space="0" w:color="auto"/>
            <w:right w:val="none" w:sz="0" w:space="0" w:color="auto"/>
          </w:divBdr>
        </w:div>
      </w:divsChild>
    </w:div>
    <w:div w:id="2101952097">
      <w:bodyDiv w:val="1"/>
      <w:marLeft w:val="0"/>
      <w:marRight w:val="0"/>
      <w:marTop w:val="0"/>
      <w:marBottom w:val="0"/>
      <w:divBdr>
        <w:top w:val="none" w:sz="0" w:space="0" w:color="auto"/>
        <w:left w:val="none" w:sz="0" w:space="0" w:color="auto"/>
        <w:bottom w:val="none" w:sz="0" w:space="0" w:color="auto"/>
        <w:right w:val="none" w:sz="0" w:space="0" w:color="auto"/>
      </w:divBdr>
      <w:divsChild>
        <w:div w:id="603152625">
          <w:marLeft w:val="547"/>
          <w:marRight w:val="0"/>
          <w:marTop w:val="60"/>
          <w:marBottom w:val="60"/>
          <w:divBdr>
            <w:top w:val="none" w:sz="0" w:space="0" w:color="auto"/>
            <w:left w:val="none" w:sz="0" w:space="0" w:color="auto"/>
            <w:bottom w:val="none" w:sz="0" w:space="0" w:color="auto"/>
            <w:right w:val="none" w:sz="0" w:space="0" w:color="auto"/>
          </w:divBdr>
        </w:div>
        <w:div w:id="1782338229">
          <w:marLeft w:val="1166"/>
          <w:marRight w:val="0"/>
          <w:marTop w:val="60"/>
          <w:marBottom w:val="60"/>
          <w:divBdr>
            <w:top w:val="none" w:sz="0" w:space="0" w:color="auto"/>
            <w:left w:val="none" w:sz="0" w:space="0" w:color="auto"/>
            <w:bottom w:val="none" w:sz="0" w:space="0" w:color="auto"/>
            <w:right w:val="none" w:sz="0" w:space="0" w:color="auto"/>
          </w:divBdr>
        </w:div>
        <w:div w:id="418720701">
          <w:marLeft w:val="547"/>
          <w:marRight w:val="0"/>
          <w:marTop w:val="60"/>
          <w:marBottom w:val="60"/>
          <w:divBdr>
            <w:top w:val="none" w:sz="0" w:space="0" w:color="auto"/>
            <w:left w:val="none" w:sz="0" w:space="0" w:color="auto"/>
            <w:bottom w:val="none" w:sz="0" w:space="0" w:color="auto"/>
            <w:right w:val="none" w:sz="0" w:space="0" w:color="auto"/>
          </w:divBdr>
        </w:div>
      </w:divsChild>
    </w:div>
    <w:div w:id="2111701898">
      <w:bodyDiv w:val="1"/>
      <w:marLeft w:val="0"/>
      <w:marRight w:val="0"/>
      <w:marTop w:val="0"/>
      <w:marBottom w:val="0"/>
      <w:divBdr>
        <w:top w:val="none" w:sz="0" w:space="0" w:color="auto"/>
        <w:left w:val="none" w:sz="0" w:space="0" w:color="auto"/>
        <w:bottom w:val="none" w:sz="0" w:space="0" w:color="auto"/>
        <w:right w:val="none" w:sz="0" w:space="0" w:color="auto"/>
      </w:divBdr>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image" Target="media/image7.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package" Target="embeddings/Microsoft_Word_Document1.doc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hart" Target="charts/chart1.xml"/><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2.png@01D86B95.47F0C450"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package" Target="embeddings/Microsoft_Word_Document2.docx"/><Relationship Id="rId106" Type="http://schemas.microsoft.com/office/2016/09/relationships/commentsIds" Target="commentsIds.xml"/><Relationship Id="rId10" Type="http://schemas.openxmlformats.org/officeDocument/2006/relationships/image" Target="media/image2.png"/><Relationship Id="rId19" Type="http://schemas.openxmlformats.org/officeDocument/2006/relationships/package" Target="embeddings/Microsoft_Word_Document.docx"/><Relationship Id="rId4" Type="http://schemas.openxmlformats.org/officeDocument/2006/relationships/settings" Target="settings.xml"/><Relationship Id="rId9" Type="http://schemas.openxmlformats.org/officeDocument/2006/relationships/image" Target="cid:image001.png@01D86B95.47F0C450" TargetMode="External"/><Relationship Id="rId14" Type="http://schemas.openxmlformats.org/officeDocument/2006/relationships/image" Target="media/image5.emf"/><Relationship Id="rId22" Type="http://schemas.openxmlformats.org/officeDocument/2006/relationships/image" Target="media/image9.emf"/></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6.6809750787840488E-2"/>
          <c:y val="0.23853373712901271"/>
          <c:w val="0.94927079767203015"/>
          <c:h val="0.62225802543912778"/>
        </c:manualLayout>
      </c:layout>
      <c:barChart>
        <c:barDir val="col"/>
        <c:grouping val="clustered"/>
        <c:varyColors val="0"/>
        <c:ser>
          <c:idx val="0"/>
          <c:order val="0"/>
          <c:tx>
            <c:strRef>
              <c:f>Sheet1!$B$1</c:f>
              <c:strCache>
                <c:ptCount val="1"/>
                <c:pt idx="0">
                  <c:v>4-Tx</c:v>
                </c:pt>
              </c:strCache>
            </c:strRef>
          </c:tx>
          <c:spPr>
            <a:solidFill>
              <a:schemeClr val="accent6"/>
            </a:solidFill>
            <a:ln>
              <a:noFill/>
            </a:ln>
            <a:effectLst/>
          </c:spPr>
          <c:invertIfNegative val="0"/>
          <c:dLbls>
            <c:dLbl>
              <c:idx val="0"/>
              <c:numFmt formatCode="0%" sourceLinked="0"/>
              <c:spPr>
                <a:noFill/>
                <a:ln>
                  <a:noFill/>
                </a:ln>
                <a:effectLst/>
              </c:spPr>
              <c:txPr>
                <a:bodyPr rot="-5400000" spcFirstLastPara="1" vertOverflow="ellipsis" wrap="square" lIns="38100" tIns="19050" rIns="38100" bIns="19050" anchor="ctr" anchorCtr="1">
                  <a:spAutoFit/>
                </a:bodyPr>
                <a:lstStyle/>
                <a:p>
                  <a:pPr>
                    <a:defRPr sz="10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6="http://schemas.microsoft.com/office/drawing/2014/chart" uri="{C3380CC4-5D6E-409C-BE32-E72D297353CC}">
                  <c16:uniqueId val="{00000000-18C3-4F01-BDE4-5D695D510B4E}"/>
                </c:ext>
              </c:extLst>
            </c:dLbl>
            <c:dLbl>
              <c:idx val="1"/>
              <c:numFmt formatCode="0%" sourceLinked="0"/>
              <c:spPr>
                <a:noFill/>
                <a:ln>
                  <a:noFill/>
                </a:ln>
                <a:effectLst/>
              </c:spPr>
              <c:txPr>
                <a:bodyPr rot="-5400000" spcFirstLastPara="1" vertOverflow="ellipsis" wrap="square" lIns="38100" tIns="19050" rIns="38100" bIns="19050" anchor="ctr" anchorCtr="1">
                  <a:spAutoFit/>
                </a:bodyPr>
                <a:lstStyle/>
                <a:p>
                  <a:pPr>
                    <a:defRPr sz="10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extLst>
                <c:ext xmlns:c16="http://schemas.microsoft.com/office/drawing/2014/chart" uri="{C3380CC4-5D6E-409C-BE32-E72D297353CC}">
                  <c16:uniqueId val="{00000001-18C3-4F01-BDE4-5D695D510B4E}"/>
                </c:ext>
              </c:extLst>
            </c:dLbl>
            <c:numFmt formatCode="0.0%" sourceLinked="0"/>
            <c:spPr>
              <a:noFill/>
              <a:ln>
                <a:noFill/>
              </a:ln>
              <a:effectLst/>
            </c:spPr>
            <c:txPr>
              <a:bodyPr rot="-5400000" spcFirstLastPara="1" vertOverflow="ellipsis" wrap="square" lIns="38100" tIns="19050" rIns="38100" bIns="19050" anchor="ctr" anchorCtr="1">
                <a:spAutoFit/>
              </a:bodyPr>
              <a:lstStyle/>
              <a:p>
                <a:pPr>
                  <a:defRPr sz="10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strRef>
              <c:f>Sheet1!$A$2:$A$3</c:f>
              <c:strCache>
                <c:ptCount val="2"/>
                <c:pt idx="0">
                  <c:v>Avg. UPT</c:v>
                </c:pt>
                <c:pt idx="1">
                  <c:v>5% UPT</c:v>
                </c:pt>
              </c:strCache>
            </c:strRef>
          </c:cat>
          <c:val>
            <c:numRef>
              <c:f>Sheet1!$B$2:$B$3</c:f>
              <c:numCache>
                <c:formatCode>General</c:formatCode>
                <c:ptCount val="2"/>
                <c:pt idx="0">
                  <c:v>1</c:v>
                </c:pt>
                <c:pt idx="1">
                  <c:v>1</c:v>
                </c:pt>
              </c:numCache>
            </c:numRef>
          </c:val>
          <c:extLst>
            <c:ext xmlns:c16="http://schemas.microsoft.com/office/drawing/2014/chart" uri="{C3380CC4-5D6E-409C-BE32-E72D297353CC}">
              <c16:uniqueId val="{00000002-18C3-4F01-BDE4-5D695D510B4E}"/>
            </c:ext>
          </c:extLst>
        </c:ser>
        <c:ser>
          <c:idx val="1"/>
          <c:order val="1"/>
          <c:tx>
            <c:strRef>
              <c:f>Sheet1!$C$1</c:f>
              <c:strCache>
                <c:ptCount val="1"/>
                <c:pt idx="0">
                  <c:v>8-Tx</c:v>
                </c:pt>
              </c:strCache>
            </c:strRef>
          </c:tx>
          <c:spPr>
            <a:solidFill>
              <a:schemeClr val="accent5"/>
            </a:solidFill>
            <a:ln>
              <a:noFill/>
            </a:ln>
            <a:effectLst/>
          </c:spPr>
          <c:invertIfNegative val="0"/>
          <c:dLbls>
            <c:numFmt formatCode="0%" sourceLinked="0"/>
            <c:spPr>
              <a:noFill/>
              <a:ln>
                <a:noFill/>
              </a:ln>
              <a:effectLst/>
            </c:spPr>
            <c:txPr>
              <a:bodyPr rot="-5400000" spcFirstLastPara="1" vertOverflow="ellipsis" wrap="square" lIns="38100" tIns="19050" rIns="38100" bIns="19050" anchor="ctr" anchorCtr="1">
                <a:spAutoFit/>
              </a:bodyPr>
              <a:lstStyle/>
              <a:p>
                <a:pPr>
                  <a:defRPr sz="1000" b="0" i="0" u="none" strike="noStrike" kern="1200" baseline="0">
                    <a:solidFill>
                      <a:schemeClr val="dk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dk1">
                          <a:lumMod val="35000"/>
                          <a:lumOff val="65000"/>
                        </a:schemeClr>
                      </a:solidFill>
                      <a:round/>
                    </a:ln>
                    <a:effectLst/>
                  </c:spPr>
                </c15:leaderLines>
              </c:ext>
            </c:extLst>
          </c:dLbls>
          <c:cat>
            <c:strRef>
              <c:f>Sheet1!$A$2:$A$3</c:f>
              <c:strCache>
                <c:ptCount val="2"/>
                <c:pt idx="0">
                  <c:v>Avg. UPT</c:v>
                </c:pt>
                <c:pt idx="1">
                  <c:v>5% UPT</c:v>
                </c:pt>
              </c:strCache>
            </c:strRef>
          </c:cat>
          <c:val>
            <c:numRef>
              <c:f>Sheet1!$C$2:$C$3</c:f>
              <c:numCache>
                <c:formatCode>General</c:formatCode>
                <c:ptCount val="2"/>
                <c:pt idx="0">
                  <c:v>1.1108642604800234</c:v>
                </c:pt>
                <c:pt idx="1">
                  <c:v>1.9472759226713532</c:v>
                </c:pt>
              </c:numCache>
            </c:numRef>
          </c:val>
          <c:extLst>
            <c:ext xmlns:c16="http://schemas.microsoft.com/office/drawing/2014/chart" uri="{C3380CC4-5D6E-409C-BE32-E72D297353CC}">
              <c16:uniqueId val="{00000003-18C3-4F01-BDE4-5D695D510B4E}"/>
            </c:ext>
          </c:extLst>
        </c:ser>
        <c:dLbls>
          <c:dLblPos val="outEnd"/>
          <c:showLegendKey val="0"/>
          <c:showVal val="1"/>
          <c:showCatName val="0"/>
          <c:showSerName val="0"/>
          <c:showPercent val="0"/>
          <c:showBubbleSize val="0"/>
        </c:dLbls>
        <c:gapWidth val="267"/>
        <c:overlap val="-43"/>
        <c:axId val="409124192"/>
        <c:axId val="409124584"/>
      </c:barChart>
      <c:catAx>
        <c:axId val="409124192"/>
        <c:scaling>
          <c:orientation val="minMax"/>
        </c:scaling>
        <c:delete val="0"/>
        <c:axPos val="b"/>
        <c:majorGridlines>
          <c:spPr>
            <a:ln w="9525" cap="flat" cmpd="sng" algn="ctr">
              <a:solidFill>
                <a:schemeClr val="dk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1000" b="0" i="0" u="none" strike="noStrike" kern="1200" cap="none" spc="0" normalizeH="0" baseline="0">
                <a:solidFill>
                  <a:schemeClr val="dk1">
                    <a:lumMod val="65000"/>
                    <a:lumOff val="35000"/>
                  </a:schemeClr>
                </a:solidFill>
                <a:latin typeface="+mn-lt"/>
                <a:ea typeface="+mn-ea"/>
                <a:cs typeface="+mn-cs"/>
              </a:defRPr>
            </a:pPr>
            <a:endParaRPr lang="en-US"/>
          </a:p>
        </c:txPr>
        <c:crossAx val="409124584"/>
        <c:crosses val="autoZero"/>
        <c:auto val="1"/>
        <c:lblAlgn val="ctr"/>
        <c:lblOffset val="100"/>
        <c:noMultiLvlLbl val="0"/>
      </c:catAx>
      <c:valAx>
        <c:axId val="409124584"/>
        <c:scaling>
          <c:orientation val="minMax"/>
          <c:max val="2"/>
          <c:min val="0.9"/>
        </c:scaling>
        <c:delete val="0"/>
        <c:axPos val="l"/>
        <c:majorGridlines>
          <c:spPr>
            <a:ln w="9525" cap="flat" cmpd="sng" algn="ctr">
              <a:solidFill>
                <a:schemeClr val="dk1">
                  <a:lumMod val="15000"/>
                  <a:lumOff val="85000"/>
                </a:schemeClr>
              </a:solidFill>
              <a:round/>
            </a:ln>
            <a:effectLst/>
          </c:spPr>
        </c:majorGridlines>
        <c:numFmt formatCode="0%" sourceLinked="0"/>
        <c:majorTickMark val="out"/>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dk1">
                    <a:lumMod val="65000"/>
                    <a:lumOff val="35000"/>
                  </a:schemeClr>
                </a:solidFill>
                <a:latin typeface="+mn-lt"/>
                <a:ea typeface="+mn-ea"/>
                <a:cs typeface="+mn-cs"/>
              </a:defRPr>
            </a:pPr>
            <a:endParaRPr lang="en-US"/>
          </a:p>
        </c:txPr>
        <c:crossAx val="409124192"/>
        <c:crosses val="autoZero"/>
        <c:crossBetween val="between"/>
      </c:valAx>
      <c:spPr>
        <a:pattFill prst="ltDnDiag">
          <a:fgClr>
            <a:schemeClr val="dk1">
              <a:lumMod val="15000"/>
              <a:lumOff val="85000"/>
            </a:schemeClr>
          </a:fgClr>
          <a:bgClr>
            <a:schemeClr val="lt1"/>
          </a:bgClr>
        </a:pattFill>
        <a:ln>
          <a:noFill/>
        </a:ln>
        <a:effectLst/>
      </c:spPr>
    </c:plotArea>
    <c:legend>
      <c:legendPos val="t"/>
      <c:layout>
        <c:manualLayout>
          <c:xMode val="edge"/>
          <c:yMode val="edge"/>
          <c:x val="3.6129179504735827E-2"/>
          <c:y val="2.8619127116622942E-2"/>
          <c:w val="0.94557887621906811"/>
          <c:h val="0.16313202919751893"/>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dk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dk1">
          <a:lumMod val="15000"/>
          <a:lumOff val="85000"/>
        </a:schemeClr>
      </a:solid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8">
  <cs:axisTitle>
    <cs:lnRef idx="0"/>
    <cs:fillRef idx="0"/>
    <cs:effectRef idx="0"/>
    <cs:fontRef idx="minor">
      <a:schemeClr val="dk1">
        <a:lumMod val="65000"/>
        <a:lumOff val="35000"/>
      </a:schemeClr>
    </cs:fontRef>
    <cs:defRPr sz="900" b="1" kern="1200"/>
  </cs:axisTitle>
  <cs:category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ap="none" spc="0" normalizeH="0" baseline="0"/>
  </cs:categoryAxis>
  <cs:chartArea>
    <cs:lnRef idx="0"/>
    <cs:fillRef idx="0"/>
    <cs:effectRef idx="0"/>
    <cs:fontRef idx="minor">
      <a:schemeClr val="dk1"/>
    </cs:fontRef>
    <cs:spPr>
      <a:solidFill>
        <a:schemeClr val="lt1"/>
      </a:solidFill>
      <a:ln w="9525" cap="flat" cmpd="sng" algn="ctr">
        <a:solidFill>
          <a:schemeClr val="dk1">
            <a:lumMod val="15000"/>
            <a:lumOff val="85000"/>
          </a:schemeClr>
        </a:solidFill>
        <a:round/>
      </a:ln>
    </cs:spPr>
    <cs:defRPr sz="900" kern="1200"/>
  </cs:chartArea>
  <cs:dataLabel>
    <cs:lnRef idx="0"/>
    <cs:fillRef idx="0"/>
    <cs:effectRef idx="0"/>
    <cs:fontRef idx="minor">
      <a:schemeClr val="dk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lt1"/>
      </a:solidFill>
      <a:ln w="15875">
        <a:solidFill>
          <a:schemeClr val="ph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8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50000"/>
            <a:lumOff val="50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50000"/>
            <a:lumOff val="50000"/>
          </a:schemeClr>
        </a:solidFill>
        <a:round/>
      </a:ln>
    </cs:spPr>
  </cs:errorBar>
  <cs:floor>
    <cs:lnRef idx="0"/>
    <cs:fillRef idx="0"/>
    <cs:effectRef idx="0"/>
    <cs:fontRef idx="minor">
      <a:schemeClr val="dk1"/>
    </cs:fontRef>
    <cs:spPr>
      <a:pattFill prst="ltDnDiag">
        <a:fgClr>
          <a:schemeClr val="dk1">
            <a:lumMod val="15000"/>
            <a:lumOff val="85000"/>
          </a:schemeClr>
        </a:fgClr>
        <a:bgClr>
          <a:schemeClr val="lt1"/>
        </a:bgClr>
      </a:pattFill>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35000"/>
            <a:lumOff val="65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spPr>
      <a:pattFill prst="ltDnDiag">
        <a:fgClr>
          <a:schemeClr val="dk1">
            <a:lumMod val="15000"/>
            <a:lumOff val="85000"/>
          </a:schemeClr>
        </a:fgClr>
        <a:bgClr>
          <a:schemeClr val="lt1"/>
        </a:bgClr>
      </a:pattFill>
    </cs:spPr>
  </cs:plotArea>
  <cs:plotArea3D>
    <cs:lnRef idx="0"/>
    <cs:fillRef idx="0"/>
    <cs:effectRef idx="0"/>
    <cs:fontRef idx="minor">
      <a:schemeClr val="dk1"/>
    </cs:fontRef>
    <cs:spPr>
      <a:solidFill>
        <a:schemeClr val="lt1"/>
      </a:solidFill>
    </cs:spPr>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ajor">
      <a:schemeClr val="dk1">
        <a:lumMod val="50000"/>
        <a:lumOff val="50000"/>
      </a:schemeClr>
    </cs:fontRef>
    <cs:defRPr sz="1600" b="1" kern="1200" cap="none" spc="0" normalizeH="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50000"/>
            <a:lumOff val="50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spPr>
      <a:pattFill prst="ltDnDiag">
        <a:fgClr>
          <a:schemeClr val="dk1">
            <a:lumMod val="15000"/>
            <a:lumOff val="85000"/>
          </a:schemeClr>
        </a:fgClr>
        <a:bgClr>
          <a:schemeClr val="lt1"/>
        </a:bgClr>
      </a:pattFill>
    </cs:spPr>
  </cs:wall>
</cs:chartStyle>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E6EE97-4CD2-43D6-9E63-254624E251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327</TotalTime>
  <Pages>10</Pages>
  <Words>3272</Words>
  <Characters>18651</Characters>
  <Application>Microsoft Office Word</Application>
  <DocSecurity>0</DocSecurity>
  <Lines>155</Lines>
  <Paragraphs>43</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21880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keywords>CTPClassification=CTP_NT</cp:keywords>
  <cp:lastModifiedBy>Md Saifur Rahman</cp:lastModifiedBy>
  <cp:revision>43</cp:revision>
  <cp:lastPrinted>2017-03-24T05:34:00Z</cp:lastPrinted>
  <dcterms:created xsi:type="dcterms:W3CDTF">2022-04-28T17:29:00Z</dcterms:created>
  <dcterms:modified xsi:type="dcterms:W3CDTF">2022-08-11T07:15:00Z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TitusGUID">
    <vt:lpwstr>014f71fb-8884-4e90-8c41-57e3ba1bff8f</vt:lpwstr>
  </property>
  <property fmtid="{D5CDD505-2E9C-101B-9397-08002B2CF9AE}" pid="4" name="CTP_TimeStamp">
    <vt:lpwstr>2019-01-18 11:19:50Z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TWinEqns">
    <vt:bool>true</vt:bool>
  </property>
</Properties>
</file>